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D5" w:rsidRPr="005660C9" w:rsidRDefault="009F24D5" w:rsidP="00415379">
      <w:pPr>
        <w:spacing w:after="0" w:line="240" w:lineRule="auto"/>
        <w:rPr>
          <w:rFonts w:ascii="Times New Roman" w:eastAsia="Times New Roman" w:hAnsi="Times New Roman" w:cs="Times New Roman"/>
          <w:b/>
          <w:bCs/>
          <w:color w:val="222222"/>
          <w:sz w:val="24"/>
          <w:szCs w:val="24"/>
        </w:rPr>
      </w:pPr>
    </w:p>
    <w:p w:rsidR="00A95BB5" w:rsidRPr="005660C9" w:rsidRDefault="00130E25" w:rsidP="00415379">
      <w:pPr>
        <w:spacing w:after="0" w:line="240" w:lineRule="auto"/>
        <w:rPr>
          <w:rFonts w:ascii="Times New Roman" w:eastAsia="Times New Roman" w:hAnsi="Times New Roman" w:cs="Times New Roman"/>
          <w:color w:val="222222"/>
        </w:rPr>
      </w:pPr>
      <w:r w:rsidRPr="005660C9">
        <w:rPr>
          <w:rFonts w:ascii="Times New Roman" w:eastAsia="Times New Roman" w:hAnsi="Times New Roman" w:cs="Times New Roman"/>
          <w:b/>
          <w:bCs/>
          <w:noProof/>
          <w:color w:val="222222"/>
          <w:sz w:val="24"/>
          <w:szCs w:val="24"/>
          <w:lang w:val="en-IN" w:eastAsia="en-IN"/>
        </w:rPr>
        <w:drawing>
          <wp:anchor distT="0" distB="0" distL="114300" distR="114300" simplePos="0" relativeHeight="251659264" behindDoc="1" locked="0" layoutInCell="0" allowOverlap="1" wp14:anchorId="0406C19B" wp14:editId="123E1833">
            <wp:simplePos x="0" y="0"/>
            <wp:positionH relativeFrom="margin">
              <wp:posOffset>76200</wp:posOffset>
            </wp:positionH>
            <wp:positionV relativeFrom="margin">
              <wp:posOffset>243840</wp:posOffset>
            </wp:positionV>
            <wp:extent cx="5940425" cy="7304405"/>
            <wp:effectExtent l="19050" t="0" r="3175" b="0"/>
            <wp:wrapNone/>
            <wp:docPr id="9" name="WordPictureWatermark5921987" descr="SSIU-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921987" descr="SSIU-new-logo"/>
                    <pic:cNvPicPr>
                      <a:picLocks noChangeAspect="1" noChangeArrowheads="1"/>
                    </pic:cNvPicPr>
                  </pic:nvPicPr>
                  <pic:blipFill>
                    <a:blip r:embed="rId8">
                      <a:lum bright="70000" contrast="-70000"/>
                    </a:blip>
                    <a:srcRect/>
                    <a:stretch>
                      <a:fillRect/>
                    </a:stretch>
                  </pic:blipFill>
                  <pic:spPr bwMode="auto">
                    <a:xfrm>
                      <a:off x="0" y="0"/>
                      <a:ext cx="5940425" cy="7304405"/>
                    </a:xfrm>
                    <a:prstGeom prst="rect">
                      <a:avLst/>
                    </a:prstGeom>
                    <a:noFill/>
                  </pic:spPr>
                </pic:pic>
              </a:graphicData>
            </a:graphic>
          </wp:anchor>
        </w:drawing>
      </w:r>
      <w:r w:rsidR="00A95BB5" w:rsidRPr="005660C9">
        <w:rPr>
          <w:rFonts w:ascii="Times New Roman" w:eastAsia="Times New Roman" w:hAnsi="Times New Roman" w:cs="Times New Roman"/>
          <w:color w:val="222222"/>
          <w:sz w:val="24"/>
          <w:szCs w:val="24"/>
        </w:rPr>
        <w:t> </w:t>
      </w:r>
    </w:p>
    <w:p w:rsidR="00130E25" w:rsidRDefault="00255220" w:rsidP="00130E25">
      <w:pPr>
        <w:rPr>
          <w:rFonts w:ascii="Times New Roman" w:eastAsia="Times New Roman" w:hAnsi="Times New Roman" w:cs="Times New Roman"/>
          <w:b/>
          <w:bCs/>
          <w:color w:val="222222"/>
          <w:sz w:val="24"/>
          <w:szCs w:val="24"/>
        </w:rPr>
      </w:pPr>
      <w:r w:rsidRPr="005660C9">
        <w:rPr>
          <w:rFonts w:ascii="Times New Roman" w:eastAsia="Times New Roman" w:hAnsi="Times New Roman" w:cs="Times New Roman"/>
          <w:b/>
          <w:bCs/>
          <w:color w:val="222222"/>
          <w:sz w:val="24"/>
          <w:szCs w:val="24"/>
        </w:rPr>
        <w:t>Ref: Swarrnim/RO/</w:t>
      </w:r>
      <w:r w:rsidR="00AC3898" w:rsidRPr="005660C9">
        <w:rPr>
          <w:rFonts w:ascii="Times New Roman" w:eastAsia="Times New Roman" w:hAnsi="Times New Roman" w:cs="Times New Roman"/>
          <w:b/>
          <w:bCs/>
          <w:color w:val="222222"/>
          <w:sz w:val="24"/>
          <w:szCs w:val="24"/>
        </w:rPr>
        <w:t>2018</w:t>
      </w:r>
      <w:r w:rsidR="00130E25" w:rsidRPr="005660C9">
        <w:rPr>
          <w:rFonts w:ascii="Times New Roman" w:eastAsia="Times New Roman" w:hAnsi="Times New Roman" w:cs="Times New Roman"/>
          <w:b/>
          <w:bCs/>
          <w:color w:val="222222"/>
          <w:sz w:val="24"/>
          <w:szCs w:val="24"/>
        </w:rPr>
        <w:t>/</w:t>
      </w:r>
      <w:r w:rsidRPr="005660C9">
        <w:rPr>
          <w:rFonts w:ascii="Times New Roman" w:eastAsia="Times New Roman" w:hAnsi="Times New Roman" w:cs="Times New Roman"/>
          <w:b/>
          <w:bCs/>
          <w:color w:val="222222"/>
          <w:sz w:val="24"/>
          <w:szCs w:val="24"/>
        </w:rPr>
        <w:tab/>
      </w:r>
      <w:r w:rsidR="00130E25" w:rsidRPr="005660C9">
        <w:rPr>
          <w:rFonts w:ascii="Times New Roman" w:eastAsia="Times New Roman" w:hAnsi="Times New Roman" w:cs="Times New Roman"/>
          <w:b/>
          <w:bCs/>
          <w:color w:val="222222"/>
          <w:sz w:val="24"/>
          <w:szCs w:val="24"/>
        </w:rPr>
        <w:t xml:space="preserve">                                         </w:t>
      </w:r>
      <w:r w:rsidR="00C75761" w:rsidRPr="005660C9">
        <w:rPr>
          <w:rFonts w:ascii="Times New Roman" w:eastAsia="Times New Roman" w:hAnsi="Times New Roman" w:cs="Times New Roman"/>
          <w:b/>
          <w:bCs/>
          <w:color w:val="222222"/>
          <w:sz w:val="24"/>
          <w:szCs w:val="24"/>
        </w:rPr>
        <w:t xml:space="preserve">                                           </w:t>
      </w:r>
      <w:r w:rsidR="00AC3898" w:rsidRPr="005660C9">
        <w:rPr>
          <w:rFonts w:ascii="Times New Roman" w:eastAsia="Times New Roman" w:hAnsi="Times New Roman" w:cs="Times New Roman"/>
          <w:b/>
          <w:bCs/>
          <w:color w:val="222222"/>
          <w:sz w:val="24"/>
          <w:szCs w:val="24"/>
        </w:rPr>
        <w:t xml:space="preserve"> Date: </w:t>
      </w:r>
      <w:r w:rsidR="009A288D" w:rsidRPr="005660C9">
        <w:rPr>
          <w:rFonts w:ascii="Times New Roman" w:eastAsia="Times New Roman" w:hAnsi="Times New Roman" w:cs="Times New Roman"/>
          <w:b/>
          <w:bCs/>
          <w:color w:val="222222"/>
          <w:sz w:val="24"/>
          <w:szCs w:val="24"/>
        </w:rPr>
        <w:t>19</w:t>
      </w:r>
      <w:r w:rsidR="00172265" w:rsidRPr="005660C9">
        <w:rPr>
          <w:rFonts w:ascii="Times New Roman" w:eastAsia="Times New Roman" w:hAnsi="Times New Roman" w:cs="Times New Roman"/>
          <w:b/>
          <w:bCs/>
          <w:color w:val="222222"/>
          <w:sz w:val="24"/>
          <w:szCs w:val="24"/>
        </w:rPr>
        <w:t>/1</w:t>
      </w:r>
      <w:r w:rsidR="009A288D" w:rsidRPr="005660C9">
        <w:rPr>
          <w:rFonts w:ascii="Times New Roman" w:eastAsia="Times New Roman" w:hAnsi="Times New Roman" w:cs="Times New Roman"/>
          <w:b/>
          <w:bCs/>
          <w:color w:val="222222"/>
          <w:sz w:val="24"/>
          <w:szCs w:val="24"/>
        </w:rPr>
        <w:t>1</w:t>
      </w:r>
      <w:r w:rsidR="00172265" w:rsidRPr="005660C9">
        <w:rPr>
          <w:rFonts w:ascii="Times New Roman" w:eastAsia="Times New Roman" w:hAnsi="Times New Roman" w:cs="Times New Roman"/>
          <w:b/>
          <w:bCs/>
          <w:color w:val="222222"/>
          <w:sz w:val="24"/>
          <w:szCs w:val="24"/>
        </w:rPr>
        <w:t>/2018</w:t>
      </w:r>
    </w:p>
    <w:p w:rsidR="008714F2" w:rsidRPr="005660C9" w:rsidRDefault="008714F2" w:rsidP="00130E25">
      <w:pPr>
        <w:rPr>
          <w:rFonts w:ascii="Times New Roman" w:eastAsia="Times New Roman" w:hAnsi="Times New Roman" w:cs="Times New Roman"/>
          <w:b/>
          <w:bCs/>
          <w:color w:val="222222"/>
          <w:sz w:val="24"/>
          <w:szCs w:val="24"/>
        </w:rPr>
      </w:pPr>
    </w:p>
    <w:p w:rsidR="00130E25" w:rsidRPr="005660C9" w:rsidRDefault="00130E25" w:rsidP="00130E25">
      <w:pPr>
        <w:rPr>
          <w:rFonts w:ascii="Times New Roman" w:eastAsia="Times New Roman" w:hAnsi="Times New Roman" w:cs="Times New Roman"/>
          <w:b/>
          <w:bCs/>
          <w:color w:val="222222"/>
          <w:sz w:val="24"/>
          <w:szCs w:val="24"/>
        </w:rPr>
      </w:pPr>
    </w:p>
    <w:p w:rsidR="00A13149" w:rsidRPr="005660C9" w:rsidRDefault="004437F6" w:rsidP="009F22B1">
      <w:pPr>
        <w:ind w:firstLine="720"/>
        <w:jc w:val="center"/>
        <w:rPr>
          <w:rFonts w:ascii="Times New Roman" w:eastAsia="Times New Roman" w:hAnsi="Times New Roman" w:cs="Times New Roman"/>
          <w:b/>
          <w:bCs/>
          <w:color w:val="222222"/>
          <w:sz w:val="28"/>
          <w:szCs w:val="28"/>
          <w:u w:val="single"/>
        </w:rPr>
      </w:pPr>
      <w:r w:rsidRPr="005660C9">
        <w:rPr>
          <w:rFonts w:ascii="Times New Roman" w:hAnsi="Times New Roman" w:cs="Times New Roman"/>
          <w:b/>
          <w:sz w:val="28"/>
          <w:szCs w:val="28"/>
          <w:u w:val="single"/>
        </w:rPr>
        <w:t>CIRCULAR- IDENTIFY SLOW AND ADVANCE LEARNERS</w:t>
      </w:r>
    </w:p>
    <w:p w:rsidR="007242CC" w:rsidRPr="005660C9" w:rsidRDefault="007242CC" w:rsidP="00415379">
      <w:pPr>
        <w:spacing w:after="0" w:line="240" w:lineRule="auto"/>
        <w:rPr>
          <w:rFonts w:ascii="Times New Roman" w:eastAsia="Times New Roman" w:hAnsi="Times New Roman" w:cs="Times New Roman"/>
          <w:color w:val="000000"/>
          <w:sz w:val="24"/>
          <w:szCs w:val="24"/>
        </w:rPr>
      </w:pPr>
    </w:p>
    <w:p w:rsidR="000C219C" w:rsidRPr="005660C9" w:rsidRDefault="000C219C" w:rsidP="00415379">
      <w:pPr>
        <w:spacing w:after="0" w:line="240" w:lineRule="auto"/>
        <w:rPr>
          <w:rFonts w:ascii="Times New Roman" w:eastAsia="Times New Roman" w:hAnsi="Times New Roman" w:cs="Times New Roman"/>
          <w:b/>
          <w:color w:val="000000"/>
          <w:sz w:val="24"/>
          <w:szCs w:val="24"/>
        </w:rPr>
      </w:pPr>
    </w:p>
    <w:p w:rsidR="00A95BB5" w:rsidRPr="005660C9" w:rsidRDefault="00A95BB5" w:rsidP="00415379">
      <w:pPr>
        <w:spacing w:after="0" w:line="240" w:lineRule="auto"/>
        <w:rPr>
          <w:rFonts w:ascii="Times New Roman" w:eastAsia="Times New Roman" w:hAnsi="Times New Roman" w:cs="Times New Roman"/>
          <w:b/>
          <w:bCs/>
          <w:color w:val="222222"/>
          <w:sz w:val="24"/>
          <w:szCs w:val="24"/>
        </w:rPr>
      </w:pPr>
    </w:p>
    <w:p w:rsidR="00666214" w:rsidRPr="005660C9" w:rsidRDefault="00666214" w:rsidP="00415379">
      <w:pPr>
        <w:spacing w:after="0" w:line="240" w:lineRule="auto"/>
        <w:rPr>
          <w:rFonts w:ascii="Times New Roman" w:eastAsia="Times New Roman" w:hAnsi="Times New Roman" w:cs="Times New Roman"/>
          <w:color w:val="222222"/>
        </w:rPr>
      </w:pPr>
      <w:r w:rsidRPr="005660C9">
        <w:rPr>
          <w:rFonts w:ascii="Times New Roman" w:eastAsia="Times New Roman" w:hAnsi="Times New Roman" w:cs="Times New Roman"/>
          <w:color w:val="222222"/>
          <w:sz w:val="24"/>
          <w:szCs w:val="24"/>
        </w:rPr>
        <w:t> </w:t>
      </w:r>
    </w:p>
    <w:p w:rsidR="00130E25" w:rsidRPr="005660C9" w:rsidRDefault="00130E25" w:rsidP="00130E25">
      <w:pPr>
        <w:spacing w:line="480" w:lineRule="auto"/>
        <w:jc w:val="both"/>
        <w:rPr>
          <w:rFonts w:ascii="Times New Roman" w:hAnsi="Times New Roman" w:cs="Times New Roman"/>
          <w:sz w:val="28"/>
          <w:szCs w:val="28"/>
        </w:rPr>
      </w:pPr>
      <w:r w:rsidRPr="005660C9">
        <w:rPr>
          <w:rFonts w:ascii="Times New Roman" w:hAnsi="Times New Roman" w:cs="Times New Roman"/>
          <w:sz w:val="28"/>
          <w:szCs w:val="28"/>
        </w:rPr>
        <w:t>Swarrnim Start Up &amp; Innovation University is always committed to the ethical pursuit of knowledge and assuring our all stakeholders that we are taking all necessary actions and interventions to support and encourage both slow learners and advance learners. For this purpose, policy guidelines on slow and advance learners are framed. You are required to identify slow and advance learners from your respective program year/semester wise and ensure the timely conduct of necessary actions and activities as per the policy guidelines.</w:t>
      </w:r>
    </w:p>
    <w:p w:rsidR="00666214" w:rsidRPr="005660C9" w:rsidRDefault="00666214" w:rsidP="00415379">
      <w:pPr>
        <w:spacing w:after="0" w:line="240" w:lineRule="auto"/>
        <w:rPr>
          <w:rFonts w:ascii="Times New Roman" w:eastAsia="Times New Roman" w:hAnsi="Times New Roman" w:cs="Times New Roman"/>
          <w:b/>
          <w:bCs/>
          <w:color w:val="222222"/>
          <w:sz w:val="24"/>
          <w:szCs w:val="24"/>
        </w:rPr>
      </w:pPr>
    </w:p>
    <w:p w:rsidR="00666214" w:rsidRPr="005660C9" w:rsidRDefault="00513BB1" w:rsidP="00415379">
      <w:pPr>
        <w:spacing w:after="0" w:line="240" w:lineRule="auto"/>
        <w:rPr>
          <w:rFonts w:ascii="Times New Roman" w:eastAsia="Times New Roman" w:hAnsi="Times New Roman" w:cs="Times New Roman"/>
          <w:b/>
          <w:bCs/>
          <w:color w:val="222222"/>
          <w:sz w:val="24"/>
          <w:szCs w:val="24"/>
        </w:rPr>
      </w:pPr>
      <w:r>
        <w:rPr>
          <w:noProof/>
          <w:lang w:val="en-IN" w:eastAsia="en-IN"/>
        </w:rPr>
        <w:drawing>
          <wp:inline distT="0" distB="0" distL="0" distR="0" wp14:anchorId="7AFD845A" wp14:editId="6ACB6A74">
            <wp:extent cx="1593850" cy="466090"/>
            <wp:effectExtent l="0" t="0" r="6350" b="0"/>
            <wp:docPr id="818298589" name="Picture 1"/>
            <wp:cNvGraphicFramePr/>
            <a:graphic xmlns:a="http://schemas.openxmlformats.org/drawingml/2006/main">
              <a:graphicData uri="http://schemas.openxmlformats.org/drawingml/2006/picture">
                <pic:pic xmlns:pic="http://schemas.openxmlformats.org/drawingml/2006/picture">
                  <pic:nvPicPr>
                    <pic:cNvPr id="818298589" name="Picture 1"/>
                    <pic:cNvPicPr/>
                  </pic:nvPicPr>
                  <pic:blipFill>
                    <a:blip r:embed="rId9" cstate="print">
                      <a:duotone>
                        <a:schemeClr val="bg2">
                          <a:shade val="45000"/>
                          <a:satMod val="135000"/>
                        </a:schemeClr>
                        <a:prstClr val="white"/>
                      </a:duotone>
                      <a:extLst>
                        <a:ext uri="{BEBA8EAE-BF5A-486C-A8C5-ECC9F3942E4B}">
                          <a14:imgProps xmlns:a14="http://schemas.microsoft.com/office/drawing/2010/main">
                            <a14:imgLayer r:embed="rId10">
                              <a14:imgEffect>
                                <a14:colorTemperature colorTemp="59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93850" cy="466090"/>
                    </a:xfrm>
                    <a:prstGeom prst="rect">
                      <a:avLst/>
                    </a:prstGeom>
                    <a:noFill/>
                    <a:ln>
                      <a:noFill/>
                    </a:ln>
                  </pic:spPr>
                </pic:pic>
              </a:graphicData>
            </a:graphic>
          </wp:inline>
        </w:drawing>
      </w:r>
    </w:p>
    <w:p w:rsidR="00666214" w:rsidRPr="005660C9" w:rsidRDefault="00666214" w:rsidP="00415379">
      <w:pPr>
        <w:spacing w:after="0" w:line="240" w:lineRule="auto"/>
        <w:rPr>
          <w:rFonts w:ascii="Times New Roman" w:eastAsia="Times New Roman" w:hAnsi="Times New Roman" w:cs="Times New Roman"/>
          <w:b/>
          <w:bCs/>
          <w:color w:val="222222"/>
          <w:sz w:val="24"/>
          <w:szCs w:val="24"/>
        </w:rPr>
      </w:pPr>
    </w:p>
    <w:p w:rsidR="00666214" w:rsidRPr="005660C9" w:rsidRDefault="00513BB1" w:rsidP="00415379">
      <w:pPr>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Name of Registrar</w:t>
      </w:r>
    </w:p>
    <w:p w:rsidR="00CD1EF8" w:rsidRPr="005660C9" w:rsidRDefault="00CD1EF8" w:rsidP="00415379">
      <w:pPr>
        <w:spacing w:after="0" w:line="240" w:lineRule="auto"/>
        <w:rPr>
          <w:rFonts w:ascii="Times New Roman" w:eastAsia="Times New Roman" w:hAnsi="Times New Roman" w:cs="Times New Roman"/>
          <w:b/>
          <w:color w:val="222222"/>
          <w:sz w:val="24"/>
          <w:szCs w:val="24"/>
        </w:rPr>
      </w:pPr>
    </w:p>
    <w:p w:rsidR="00513BB1" w:rsidRDefault="00513BB1" w:rsidP="00513BB1">
      <w:pPr>
        <w:spacing w:after="0" w:line="240" w:lineRule="auto"/>
        <w:rPr>
          <w:rFonts w:ascii="Times New Roman" w:eastAsia="Times New Roman" w:hAnsi="Times New Roman" w:cs="Times New Roman"/>
          <w:b/>
          <w:color w:val="000000" w:themeColor="text1"/>
          <w:sz w:val="24"/>
          <w:szCs w:val="24"/>
        </w:rPr>
      </w:pPr>
    </w:p>
    <w:p w:rsidR="00666214" w:rsidRPr="00513BB1" w:rsidRDefault="00513BB1" w:rsidP="00513BB1">
      <w:pPr>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000000" w:themeColor="text1"/>
          <w:sz w:val="24"/>
          <w:szCs w:val="24"/>
        </w:rPr>
        <w:t xml:space="preserve">         </w:t>
      </w:r>
      <w:r w:rsidR="00666214" w:rsidRPr="005660C9">
        <w:rPr>
          <w:rFonts w:ascii="Times New Roman" w:eastAsia="Times New Roman" w:hAnsi="Times New Roman" w:cs="Times New Roman"/>
          <w:b/>
          <w:color w:val="000000" w:themeColor="text1"/>
          <w:sz w:val="24"/>
          <w:szCs w:val="24"/>
        </w:rPr>
        <w:t>Registrar</w:t>
      </w:r>
    </w:p>
    <w:p w:rsidR="00666214" w:rsidRPr="005660C9" w:rsidRDefault="00666214" w:rsidP="00415379">
      <w:pPr>
        <w:spacing w:after="0" w:line="240" w:lineRule="auto"/>
        <w:rPr>
          <w:rFonts w:ascii="Times New Roman" w:eastAsia="Times New Roman" w:hAnsi="Times New Roman" w:cs="Times New Roman"/>
          <w:b/>
          <w:bCs/>
          <w:color w:val="000000" w:themeColor="text1"/>
          <w:sz w:val="24"/>
          <w:szCs w:val="24"/>
        </w:rPr>
      </w:pPr>
    </w:p>
    <w:p w:rsidR="00666214" w:rsidRPr="005660C9" w:rsidRDefault="00666214" w:rsidP="00415379">
      <w:pPr>
        <w:spacing w:after="0" w:line="240" w:lineRule="auto"/>
        <w:rPr>
          <w:rFonts w:ascii="Times New Roman" w:eastAsia="Times New Roman" w:hAnsi="Times New Roman" w:cs="Times New Roman"/>
          <w:b/>
          <w:bCs/>
          <w:color w:val="222222"/>
          <w:sz w:val="24"/>
          <w:szCs w:val="24"/>
        </w:rPr>
      </w:pPr>
    </w:p>
    <w:p w:rsidR="00D331C2" w:rsidRPr="005660C9" w:rsidRDefault="00D331C2" w:rsidP="00D331C2">
      <w:pPr>
        <w:jc w:val="center"/>
        <w:rPr>
          <w:rFonts w:ascii="Times New Roman" w:hAnsi="Times New Roman" w:cs="Times New Roman"/>
          <w:b/>
          <w:sz w:val="28"/>
          <w:szCs w:val="28"/>
        </w:rPr>
      </w:pPr>
    </w:p>
    <w:p w:rsidR="00D1755D" w:rsidRDefault="00D1755D" w:rsidP="00D331C2">
      <w:pPr>
        <w:jc w:val="center"/>
        <w:rPr>
          <w:rFonts w:ascii="Times New Roman" w:hAnsi="Times New Roman" w:cs="Times New Roman"/>
          <w:b/>
          <w:sz w:val="28"/>
          <w:szCs w:val="28"/>
        </w:rPr>
      </w:pPr>
    </w:p>
    <w:p w:rsidR="008B62CA" w:rsidRDefault="008B62CA" w:rsidP="00D331C2">
      <w:pPr>
        <w:jc w:val="center"/>
        <w:rPr>
          <w:rFonts w:ascii="Times New Roman" w:hAnsi="Times New Roman" w:cs="Times New Roman"/>
          <w:b/>
          <w:sz w:val="28"/>
          <w:szCs w:val="28"/>
        </w:rPr>
      </w:pPr>
    </w:p>
    <w:p w:rsidR="00D06F69" w:rsidRDefault="00D06F69" w:rsidP="00D331C2">
      <w:pPr>
        <w:jc w:val="center"/>
        <w:rPr>
          <w:rFonts w:ascii="Times New Roman" w:hAnsi="Times New Roman" w:cs="Times New Roman"/>
          <w:b/>
          <w:sz w:val="28"/>
          <w:szCs w:val="28"/>
        </w:rPr>
      </w:pPr>
    </w:p>
    <w:p w:rsidR="00D06F69" w:rsidRDefault="00D06F69" w:rsidP="00D331C2">
      <w:pPr>
        <w:jc w:val="center"/>
        <w:rPr>
          <w:rFonts w:ascii="Times New Roman" w:hAnsi="Times New Roman" w:cs="Times New Roman"/>
          <w:b/>
          <w:sz w:val="28"/>
          <w:szCs w:val="28"/>
        </w:rPr>
      </w:pPr>
    </w:p>
    <w:p w:rsidR="00D331C2" w:rsidRPr="005660C9" w:rsidRDefault="003D7EB8" w:rsidP="00D331C2">
      <w:pPr>
        <w:jc w:val="center"/>
        <w:rPr>
          <w:rFonts w:ascii="Times New Roman" w:hAnsi="Times New Roman" w:cs="Times New Roman"/>
          <w:b/>
          <w:sz w:val="28"/>
          <w:szCs w:val="28"/>
        </w:rPr>
      </w:pPr>
      <w:r w:rsidRPr="005660C9">
        <w:rPr>
          <w:rFonts w:ascii="Times New Roman" w:hAnsi="Times New Roman" w:cs="Times New Roman"/>
          <w:b/>
          <w:sz w:val="28"/>
          <w:szCs w:val="28"/>
        </w:rPr>
        <w:t>POLICY</w:t>
      </w:r>
      <w:r w:rsidR="00D331C2" w:rsidRPr="005660C9">
        <w:rPr>
          <w:rFonts w:ascii="Times New Roman" w:hAnsi="Times New Roman" w:cs="Times New Roman"/>
          <w:b/>
          <w:sz w:val="28"/>
          <w:szCs w:val="28"/>
        </w:rPr>
        <w:t xml:space="preserve"> ON SLOW LEARNERS AND ADVANCED LEARNERS</w:t>
      </w:r>
    </w:p>
    <w:p w:rsidR="00D331C2" w:rsidRPr="005660C9" w:rsidRDefault="00D331C2" w:rsidP="00D331C2">
      <w:pPr>
        <w:jc w:val="center"/>
        <w:rPr>
          <w:rFonts w:ascii="Times New Roman" w:hAnsi="Times New Roman" w:cs="Times New Roman"/>
          <w:sz w:val="28"/>
        </w:rPr>
      </w:pPr>
    </w:p>
    <w:p w:rsidR="008D0238" w:rsidRPr="005660C9" w:rsidRDefault="00A103A5" w:rsidP="00695DB8">
      <w:pPr>
        <w:rPr>
          <w:rFonts w:ascii="Times New Roman" w:hAnsi="Times New Roman" w:cs="Times New Roman"/>
          <w:sz w:val="28"/>
        </w:rPr>
      </w:pPr>
      <w:r w:rsidRPr="005660C9">
        <w:rPr>
          <w:rFonts w:ascii="Times New Roman" w:hAnsi="Times New Roman" w:cs="Times New Roman"/>
          <w:sz w:val="28"/>
        </w:rPr>
        <w:t>Swarrnim Star</w:t>
      </w:r>
      <w:r w:rsidR="000F5B28" w:rsidRPr="005660C9">
        <w:rPr>
          <w:rFonts w:ascii="Times New Roman" w:hAnsi="Times New Roman" w:cs="Times New Roman"/>
          <w:sz w:val="28"/>
        </w:rPr>
        <w:t>t Up &amp; Innovation U</w:t>
      </w:r>
      <w:r w:rsidRPr="005660C9">
        <w:rPr>
          <w:rFonts w:ascii="Times New Roman" w:hAnsi="Times New Roman" w:cs="Times New Roman"/>
          <w:sz w:val="28"/>
        </w:rPr>
        <w:t>niversity being India’s first sta</w:t>
      </w:r>
      <w:r w:rsidR="000F5B28" w:rsidRPr="005660C9">
        <w:rPr>
          <w:rFonts w:ascii="Times New Roman" w:hAnsi="Times New Roman" w:cs="Times New Roman"/>
          <w:sz w:val="28"/>
        </w:rPr>
        <w:t>rt up &amp; Innovation U</w:t>
      </w:r>
      <w:r w:rsidRPr="005660C9">
        <w:rPr>
          <w:rFonts w:ascii="Times New Roman" w:hAnsi="Times New Roman" w:cs="Times New Roman"/>
          <w:sz w:val="28"/>
        </w:rPr>
        <w:t xml:space="preserve">niversity, </w:t>
      </w:r>
      <w:r w:rsidR="002C3765" w:rsidRPr="005660C9">
        <w:rPr>
          <w:rFonts w:ascii="Times New Roman" w:hAnsi="Times New Roman" w:cs="Times New Roman"/>
          <w:sz w:val="28"/>
        </w:rPr>
        <w:t xml:space="preserve">stands </w:t>
      </w:r>
      <w:r w:rsidRPr="005660C9">
        <w:rPr>
          <w:rFonts w:ascii="Times New Roman" w:hAnsi="Times New Roman" w:cs="Times New Roman"/>
          <w:sz w:val="28"/>
        </w:rPr>
        <w:t xml:space="preserve">on principals of </w:t>
      </w:r>
      <w:r w:rsidR="00923584" w:rsidRPr="005660C9">
        <w:rPr>
          <w:rFonts w:ascii="Times New Roman" w:hAnsi="Times New Roman" w:cs="Times New Roman"/>
          <w:sz w:val="28"/>
        </w:rPr>
        <w:t>I</w:t>
      </w:r>
      <w:r w:rsidRPr="005660C9">
        <w:rPr>
          <w:rFonts w:ascii="Times New Roman" w:hAnsi="Times New Roman" w:cs="Times New Roman"/>
          <w:sz w:val="28"/>
        </w:rPr>
        <w:t xml:space="preserve">nnovation &amp; </w:t>
      </w:r>
      <w:r w:rsidR="000F5B28" w:rsidRPr="005660C9">
        <w:rPr>
          <w:rFonts w:ascii="Times New Roman" w:hAnsi="Times New Roman" w:cs="Times New Roman"/>
          <w:sz w:val="28"/>
        </w:rPr>
        <w:t>Entrepreneurship</w:t>
      </w:r>
      <w:r w:rsidR="00923584" w:rsidRPr="005660C9">
        <w:rPr>
          <w:rFonts w:ascii="Times New Roman" w:hAnsi="Times New Roman" w:cs="Times New Roman"/>
          <w:sz w:val="28"/>
        </w:rPr>
        <w:t>, aims to impart</w:t>
      </w:r>
      <w:r w:rsidRPr="005660C9">
        <w:rPr>
          <w:rFonts w:ascii="Times New Roman" w:hAnsi="Times New Roman" w:cs="Times New Roman"/>
          <w:sz w:val="28"/>
        </w:rPr>
        <w:t xml:space="preserve"> education to all the students</w:t>
      </w:r>
      <w:r w:rsidR="00154FC9">
        <w:rPr>
          <w:rFonts w:ascii="Times New Roman" w:hAnsi="Times New Roman" w:cs="Times New Roman"/>
          <w:sz w:val="28"/>
        </w:rPr>
        <w:t xml:space="preserve"> as per their level of </w:t>
      </w:r>
      <w:r w:rsidR="000F5B28" w:rsidRPr="005660C9">
        <w:rPr>
          <w:rFonts w:ascii="Times New Roman" w:hAnsi="Times New Roman" w:cs="Times New Roman"/>
          <w:sz w:val="28"/>
        </w:rPr>
        <w:t>grasp to create budding entrepreneurs w</w:t>
      </w:r>
      <w:r w:rsidR="00FD3694" w:rsidRPr="005660C9">
        <w:rPr>
          <w:rFonts w:ascii="Times New Roman" w:hAnsi="Times New Roman" w:cs="Times New Roman"/>
          <w:sz w:val="28"/>
        </w:rPr>
        <w:t>ho can be</w:t>
      </w:r>
      <w:r w:rsidR="000F5B28" w:rsidRPr="005660C9">
        <w:rPr>
          <w:rFonts w:ascii="Times New Roman" w:hAnsi="Times New Roman" w:cs="Times New Roman"/>
          <w:sz w:val="28"/>
        </w:rPr>
        <w:t xml:space="preserve"> </w:t>
      </w:r>
      <w:r w:rsidR="00923584" w:rsidRPr="005660C9">
        <w:rPr>
          <w:rFonts w:ascii="Times New Roman" w:hAnsi="Times New Roman" w:cs="Times New Roman"/>
          <w:sz w:val="28"/>
        </w:rPr>
        <w:t>globally competent.</w:t>
      </w:r>
      <w:r w:rsidRPr="005660C9">
        <w:rPr>
          <w:rFonts w:ascii="Times New Roman" w:hAnsi="Times New Roman" w:cs="Times New Roman"/>
          <w:sz w:val="28"/>
        </w:rPr>
        <w:t xml:space="preserve"> </w:t>
      </w:r>
    </w:p>
    <w:p w:rsidR="00695DB8" w:rsidRPr="005660C9" w:rsidRDefault="00695DB8" w:rsidP="00695DB8">
      <w:pPr>
        <w:rPr>
          <w:rFonts w:ascii="Times New Roman" w:hAnsi="Times New Roman" w:cs="Times New Roman"/>
          <w:sz w:val="28"/>
          <w:szCs w:val="28"/>
        </w:rPr>
      </w:pPr>
      <w:r w:rsidRPr="005660C9">
        <w:rPr>
          <w:rFonts w:ascii="Times New Roman" w:hAnsi="Times New Roman" w:cs="Times New Roman"/>
          <w:sz w:val="28"/>
        </w:rPr>
        <w:t>Every student at Swarrnim Start Up &amp; Innovation University</w:t>
      </w:r>
      <w:r w:rsidR="00376B83" w:rsidRPr="005660C9">
        <w:rPr>
          <w:rFonts w:ascii="Times New Roman" w:hAnsi="Times New Roman" w:cs="Times New Roman"/>
          <w:sz w:val="28"/>
        </w:rPr>
        <w:t xml:space="preserve"> (henceforth mentioned</w:t>
      </w:r>
      <w:r w:rsidR="0014333A" w:rsidRPr="005660C9">
        <w:rPr>
          <w:rFonts w:ascii="Times New Roman" w:hAnsi="Times New Roman" w:cs="Times New Roman"/>
          <w:sz w:val="28"/>
        </w:rPr>
        <w:t xml:space="preserve"> as The U</w:t>
      </w:r>
      <w:r w:rsidR="00376B83" w:rsidRPr="005660C9">
        <w:rPr>
          <w:rFonts w:ascii="Times New Roman" w:hAnsi="Times New Roman" w:cs="Times New Roman"/>
          <w:sz w:val="28"/>
        </w:rPr>
        <w:t>niversity)</w:t>
      </w:r>
      <w:r w:rsidRPr="005660C9">
        <w:rPr>
          <w:rFonts w:ascii="Times New Roman" w:hAnsi="Times New Roman" w:cs="Times New Roman"/>
          <w:sz w:val="28"/>
        </w:rPr>
        <w:t xml:space="preserve"> is treated with respect and their unique skills are </w:t>
      </w:r>
      <w:r w:rsidR="008F628B" w:rsidRPr="005660C9">
        <w:rPr>
          <w:rFonts w:ascii="Times New Roman" w:hAnsi="Times New Roman" w:cs="Times New Roman"/>
          <w:sz w:val="28"/>
        </w:rPr>
        <w:t>recognized</w:t>
      </w:r>
      <w:r w:rsidRPr="005660C9">
        <w:rPr>
          <w:rFonts w:ascii="Times New Roman" w:hAnsi="Times New Roman" w:cs="Times New Roman"/>
          <w:sz w:val="28"/>
        </w:rPr>
        <w:t xml:space="preserve">. For newly admitted students, the institution takes necessary steps with an emphasis on developing their talent and orienting them towards the fundamental academic characteristics of the curriculum. </w:t>
      </w:r>
      <w:r w:rsidRPr="005660C9">
        <w:rPr>
          <w:rFonts w:ascii="Times New Roman" w:hAnsi="Times New Roman" w:cs="Times New Roman"/>
          <w:sz w:val="28"/>
          <w:szCs w:val="28"/>
        </w:rPr>
        <w:t>The purpose of this policy is to define the procedure and lay down the provisions for establishing a support mechanism for catering to the students as per their learning abilities.</w:t>
      </w:r>
    </w:p>
    <w:p w:rsidR="00695DB8" w:rsidRPr="005660C9" w:rsidRDefault="00695DB8" w:rsidP="00695DB8">
      <w:pPr>
        <w:rPr>
          <w:rFonts w:ascii="Times New Roman" w:hAnsi="Times New Roman" w:cs="Times New Roman"/>
          <w:b/>
          <w:sz w:val="28"/>
        </w:rPr>
      </w:pPr>
      <w:r w:rsidRPr="005660C9">
        <w:rPr>
          <w:rFonts w:ascii="Times New Roman" w:hAnsi="Times New Roman" w:cs="Times New Roman"/>
          <w:b/>
          <w:sz w:val="28"/>
        </w:rPr>
        <w:t xml:space="preserve">Mechanism adopted to identify slow learners and advance learners: </w:t>
      </w:r>
    </w:p>
    <w:p w:rsidR="00695DB8" w:rsidRPr="005660C9" w:rsidRDefault="00695DB8" w:rsidP="00695DB8">
      <w:pPr>
        <w:rPr>
          <w:rFonts w:ascii="Times New Roman" w:hAnsi="Times New Roman" w:cs="Times New Roman"/>
          <w:b/>
          <w:sz w:val="28"/>
        </w:rPr>
      </w:pPr>
      <w:r w:rsidRPr="005660C9">
        <w:rPr>
          <w:rFonts w:ascii="Times New Roman" w:hAnsi="Times New Roman" w:cs="Times New Roman"/>
          <w:b/>
          <w:sz w:val="28"/>
        </w:rPr>
        <w:tab/>
        <w:t>For 1</w:t>
      </w:r>
      <w:r w:rsidRPr="005660C9">
        <w:rPr>
          <w:rFonts w:ascii="Times New Roman" w:hAnsi="Times New Roman" w:cs="Times New Roman"/>
          <w:b/>
          <w:sz w:val="28"/>
          <w:vertAlign w:val="superscript"/>
        </w:rPr>
        <w:t>st</w:t>
      </w:r>
      <w:r w:rsidRPr="005660C9">
        <w:rPr>
          <w:rFonts w:ascii="Times New Roman" w:hAnsi="Times New Roman" w:cs="Times New Roman"/>
          <w:b/>
          <w:sz w:val="28"/>
        </w:rPr>
        <w:t xml:space="preserve"> Year/Semester</w:t>
      </w:r>
    </w:p>
    <w:p w:rsidR="00695DB8" w:rsidRPr="005660C9" w:rsidRDefault="00695DB8" w:rsidP="00695DB8">
      <w:pPr>
        <w:pStyle w:val="ListParagraph"/>
        <w:numPr>
          <w:ilvl w:val="0"/>
          <w:numId w:val="1"/>
        </w:numPr>
        <w:rPr>
          <w:rFonts w:ascii="Times New Roman" w:hAnsi="Times New Roman" w:cs="Times New Roman"/>
          <w:sz w:val="28"/>
        </w:rPr>
      </w:pPr>
      <w:r w:rsidRPr="005660C9">
        <w:rPr>
          <w:rFonts w:ascii="Times New Roman" w:hAnsi="Times New Roman" w:cs="Times New Roman"/>
          <w:sz w:val="28"/>
        </w:rPr>
        <w:t>Performance in 1</w:t>
      </w:r>
      <w:r w:rsidRPr="005660C9">
        <w:rPr>
          <w:rFonts w:ascii="Times New Roman" w:hAnsi="Times New Roman" w:cs="Times New Roman"/>
          <w:sz w:val="28"/>
          <w:vertAlign w:val="superscript"/>
        </w:rPr>
        <w:t>ST</w:t>
      </w:r>
      <w:r w:rsidRPr="005660C9">
        <w:rPr>
          <w:rFonts w:ascii="Times New Roman" w:hAnsi="Times New Roman" w:cs="Times New Roman"/>
          <w:sz w:val="28"/>
        </w:rPr>
        <w:t xml:space="preserve"> internal/ mid semester examinations</w:t>
      </w:r>
    </w:p>
    <w:p w:rsidR="00695DB8" w:rsidRPr="005660C9" w:rsidRDefault="00695DB8" w:rsidP="00695DB8">
      <w:pPr>
        <w:pStyle w:val="ListParagraph"/>
        <w:numPr>
          <w:ilvl w:val="0"/>
          <w:numId w:val="1"/>
        </w:numPr>
        <w:rPr>
          <w:rFonts w:ascii="Times New Roman" w:hAnsi="Times New Roman" w:cs="Times New Roman"/>
          <w:sz w:val="28"/>
        </w:rPr>
      </w:pPr>
      <w:r w:rsidRPr="005660C9">
        <w:rPr>
          <w:rFonts w:ascii="Times New Roman" w:hAnsi="Times New Roman" w:cs="Times New Roman"/>
          <w:sz w:val="28"/>
        </w:rPr>
        <w:t xml:space="preserve">Active </w:t>
      </w:r>
      <w:r w:rsidR="003D7EB8" w:rsidRPr="005660C9">
        <w:rPr>
          <w:rFonts w:ascii="Times New Roman" w:hAnsi="Times New Roman" w:cs="Times New Roman"/>
          <w:sz w:val="28"/>
        </w:rPr>
        <w:t xml:space="preserve">Participation in round the semester /year </w:t>
      </w:r>
      <w:r w:rsidRPr="005660C9">
        <w:rPr>
          <w:rFonts w:ascii="Times New Roman" w:hAnsi="Times New Roman" w:cs="Times New Roman"/>
          <w:sz w:val="28"/>
        </w:rPr>
        <w:t xml:space="preserve">activities  </w:t>
      </w:r>
    </w:p>
    <w:p w:rsidR="00695DB8" w:rsidRPr="005660C9" w:rsidRDefault="00695DB8" w:rsidP="00695DB8">
      <w:pPr>
        <w:ind w:firstLine="720"/>
        <w:rPr>
          <w:rFonts w:ascii="Times New Roman" w:hAnsi="Times New Roman" w:cs="Times New Roman"/>
          <w:b/>
          <w:sz w:val="28"/>
        </w:rPr>
      </w:pPr>
      <w:r w:rsidRPr="005660C9">
        <w:rPr>
          <w:rFonts w:ascii="Times New Roman" w:hAnsi="Times New Roman" w:cs="Times New Roman"/>
          <w:b/>
          <w:sz w:val="28"/>
        </w:rPr>
        <w:t>From 2</w:t>
      </w:r>
      <w:r w:rsidRPr="005660C9">
        <w:rPr>
          <w:rFonts w:ascii="Times New Roman" w:hAnsi="Times New Roman" w:cs="Times New Roman"/>
          <w:b/>
          <w:sz w:val="28"/>
          <w:vertAlign w:val="superscript"/>
        </w:rPr>
        <w:t>nd</w:t>
      </w:r>
      <w:r w:rsidRPr="005660C9">
        <w:rPr>
          <w:rFonts w:ascii="Times New Roman" w:hAnsi="Times New Roman" w:cs="Times New Roman"/>
          <w:b/>
          <w:sz w:val="28"/>
        </w:rPr>
        <w:t xml:space="preserve"> Year/Semester Onwards</w:t>
      </w:r>
    </w:p>
    <w:p w:rsidR="00695DB8" w:rsidRPr="005660C9" w:rsidRDefault="00695DB8" w:rsidP="00695DB8">
      <w:pPr>
        <w:pStyle w:val="ListParagraph"/>
        <w:numPr>
          <w:ilvl w:val="0"/>
          <w:numId w:val="4"/>
        </w:numPr>
        <w:rPr>
          <w:rFonts w:ascii="Times New Roman" w:hAnsi="Times New Roman" w:cs="Times New Roman"/>
          <w:sz w:val="28"/>
        </w:rPr>
      </w:pPr>
      <w:r w:rsidRPr="005660C9">
        <w:rPr>
          <w:rFonts w:ascii="Times New Roman" w:hAnsi="Times New Roman" w:cs="Times New Roman"/>
          <w:sz w:val="28"/>
          <w:lang w:val="en-US"/>
        </w:rPr>
        <w:t>Based on results of previous year/semester university exam</w:t>
      </w:r>
    </w:p>
    <w:p w:rsidR="00695DB8" w:rsidRPr="005660C9" w:rsidRDefault="00695DB8" w:rsidP="00695DB8">
      <w:pPr>
        <w:pStyle w:val="ListParagraph"/>
        <w:numPr>
          <w:ilvl w:val="0"/>
          <w:numId w:val="4"/>
        </w:numPr>
        <w:rPr>
          <w:rFonts w:ascii="Times New Roman" w:hAnsi="Times New Roman" w:cs="Times New Roman"/>
          <w:sz w:val="28"/>
        </w:rPr>
      </w:pPr>
      <w:r w:rsidRPr="005660C9">
        <w:rPr>
          <w:rFonts w:ascii="Times New Roman" w:hAnsi="Times New Roman" w:cs="Times New Roman"/>
          <w:sz w:val="28"/>
        </w:rPr>
        <w:t>Active Participation in round the year activities</w:t>
      </w:r>
    </w:p>
    <w:p w:rsidR="000F7856" w:rsidRPr="005660C9" w:rsidRDefault="000F7856" w:rsidP="000F7856">
      <w:pPr>
        <w:rPr>
          <w:rFonts w:ascii="Times New Roman" w:hAnsi="Times New Roman" w:cs="Times New Roman"/>
          <w:sz w:val="28"/>
        </w:rPr>
      </w:pPr>
      <w:r w:rsidRPr="005660C9">
        <w:rPr>
          <w:rFonts w:ascii="Times New Roman" w:hAnsi="Times New Roman" w:cs="Times New Roman"/>
          <w:sz w:val="28"/>
        </w:rPr>
        <w:t>For 1st year/semester internal exam is the convenient way through which faculty members evaluate students performing capabilities since the examinations provide them with a sense of how capable the students are with respect to acquiring new subject. Students who have failed in two or more than two subject in first internal/mid semester exams will be identified as slow learners for that year/ semester. Regular academic and personal counselling by mentors to students is provided, which significantly improve, the student’s academic performance for the next exams.</w:t>
      </w:r>
    </w:p>
    <w:p w:rsidR="000F7856" w:rsidRPr="005660C9" w:rsidRDefault="000F7856" w:rsidP="000F7856">
      <w:pPr>
        <w:rPr>
          <w:rFonts w:ascii="Times New Roman" w:hAnsi="Times New Roman" w:cs="Times New Roman"/>
          <w:sz w:val="28"/>
        </w:rPr>
      </w:pPr>
      <w:r w:rsidRPr="005660C9">
        <w:rPr>
          <w:rFonts w:ascii="Times New Roman" w:hAnsi="Times New Roman" w:cs="Times New Roman"/>
          <w:sz w:val="28"/>
        </w:rPr>
        <w:lastRenderedPageBreak/>
        <w:t>From 2</w:t>
      </w:r>
      <w:r w:rsidRPr="005660C9">
        <w:rPr>
          <w:rFonts w:ascii="Times New Roman" w:hAnsi="Times New Roman" w:cs="Times New Roman"/>
          <w:sz w:val="28"/>
          <w:vertAlign w:val="superscript"/>
        </w:rPr>
        <w:t>nd</w:t>
      </w:r>
      <w:r w:rsidRPr="005660C9">
        <w:rPr>
          <w:rFonts w:ascii="Times New Roman" w:hAnsi="Times New Roman" w:cs="Times New Roman"/>
          <w:sz w:val="28"/>
        </w:rPr>
        <w:t xml:space="preserve"> year/semester onwards students who have failed in two or more than two subjects in final exams of University will be identified as slow learner. </w:t>
      </w:r>
    </w:p>
    <w:p w:rsidR="000F7856" w:rsidRPr="005660C9" w:rsidRDefault="000F7856" w:rsidP="000F7856">
      <w:pPr>
        <w:rPr>
          <w:rFonts w:ascii="Times New Roman" w:hAnsi="Times New Roman" w:cs="Times New Roman"/>
          <w:sz w:val="28"/>
        </w:rPr>
      </w:pPr>
      <w:r w:rsidRPr="005660C9">
        <w:rPr>
          <w:rFonts w:ascii="Times New Roman" w:hAnsi="Times New Roman" w:cs="Times New Roman"/>
          <w:sz w:val="28"/>
        </w:rPr>
        <w:t xml:space="preserve">10% of the total strength of the class will be considered as slow learners and 10% of the total strength of the class will be identified as advance learners. </w:t>
      </w:r>
    </w:p>
    <w:p w:rsidR="000F7856" w:rsidRPr="005660C9" w:rsidRDefault="000F7856" w:rsidP="000F7856">
      <w:pPr>
        <w:rPr>
          <w:rFonts w:ascii="Times New Roman" w:hAnsi="Times New Roman" w:cs="Times New Roman"/>
          <w:sz w:val="28"/>
        </w:rPr>
      </w:pPr>
      <w:r w:rsidRPr="005660C9">
        <w:rPr>
          <w:rFonts w:ascii="Times New Roman" w:hAnsi="Times New Roman" w:cs="Times New Roman"/>
          <w:sz w:val="28"/>
        </w:rPr>
        <w:t xml:space="preserve">Once the students are identified as slow/advanced learners, </w:t>
      </w:r>
      <w:r w:rsidR="0035777F">
        <w:rPr>
          <w:rFonts w:ascii="Times New Roman" w:hAnsi="Times New Roman" w:cs="Times New Roman"/>
          <w:sz w:val="28"/>
        </w:rPr>
        <w:t>The</w:t>
      </w:r>
      <w:r w:rsidRPr="005660C9">
        <w:rPr>
          <w:rFonts w:ascii="Times New Roman" w:hAnsi="Times New Roman" w:cs="Times New Roman"/>
          <w:sz w:val="28"/>
        </w:rPr>
        <w:t xml:space="preserve"> University has established an intensive system to cater the student as per their requirements.</w:t>
      </w:r>
    </w:p>
    <w:p w:rsidR="00695DB8" w:rsidRPr="005660C9" w:rsidRDefault="009C7C37" w:rsidP="00695DB8">
      <w:pPr>
        <w:rPr>
          <w:rFonts w:ascii="Times New Roman" w:hAnsi="Times New Roman" w:cs="Times New Roman"/>
          <w:b/>
          <w:sz w:val="28"/>
        </w:rPr>
      </w:pPr>
      <w:r w:rsidRPr="005660C9">
        <w:rPr>
          <w:rFonts w:ascii="Times New Roman" w:hAnsi="Times New Roman" w:cs="Times New Roman"/>
          <w:b/>
          <w:sz w:val="28"/>
        </w:rPr>
        <w:t>F</w:t>
      </w:r>
      <w:r w:rsidR="00695DB8" w:rsidRPr="005660C9">
        <w:rPr>
          <w:rFonts w:ascii="Times New Roman" w:hAnsi="Times New Roman" w:cs="Times New Roman"/>
          <w:b/>
          <w:sz w:val="28"/>
        </w:rPr>
        <w:t xml:space="preserve">ollowing activities are conducted for slow learners </w:t>
      </w:r>
    </w:p>
    <w:p w:rsidR="00695DB8" w:rsidRPr="005660C9" w:rsidRDefault="00695DB8" w:rsidP="00695DB8">
      <w:pPr>
        <w:pStyle w:val="ListParagraph"/>
        <w:numPr>
          <w:ilvl w:val="0"/>
          <w:numId w:val="3"/>
        </w:numPr>
        <w:rPr>
          <w:rFonts w:ascii="Times New Roman" w:hAnsi="Times New Roman" w:cs="Times New Roman"/>
          <w:sz w:val="28"/>
        </w:rPr>
      </w:pPr>
      <w:r w:rsidRPr="005660C9">
        <w:rPr>
          <w:rFonts w:ascii="Times New Roman" w:hAnsi="Times New Roman" w:cs="Times New Roman"/>
          <w:sz w:val="28"/>
        </w:rPr>
        <w:t xml:space="preserve">Remedial classes </w:t>
      </w:r>
    </w:p>
    <w:p w:rsidR="00695DB8" w:rsidRPr="005660C9" w:rsidRDefault="00695DB8" w:rsidP="00695DB8">
      <w:pPr>
        <w:pStyle w:val="ListParagraph"/>
        <w:numPr>
          <w:ilvl w:val="0"/>
          <w:numId w:val="3"/>
        </w:numPr>
        <w:rPr>
          <w:rFonts w:ascii="Times New Roman" w:hAnsi="Times New Roman" w:cs="Times New Roman"/>
          <w:sz w:val="28"/>
        </w:rPr>
      </w:pPr>
      <w:r w:rsidRPr="005660C9">
        <w:rPr>
          <w:rFonts w:ascii="Times New Roman" w:hAnsi="Times New Roman" w:cs="Times New Roman"/>
          <w:sz w:val="28"/>
        </w:rPr>
        <w:t>Clinical/laboratory learning for the students</w:t>
      </w:r>
    </w:p>
    <w:p w:rsidR="00FA469F" w:rsidRPr="005660C9" w:rsidRDefault="00FA469F" w:rsidP="00FA469F">
      <w:pPr>
        <w:pStyle w:val="ListParagraph"/>
        <w:numPr>
          <w:ilvl w:val="0"/>
          <w:numId w:val="3"/>
        </w:numPr>
        <w:rPr>
          <w:rFonts w:ascii="Times New Roman" w:hAnsi="Times New Roman" w:cs="Times New Roman"/>
          <w:sz w:val="28"/>
        </w:rPr>
      </w:pPr>
      <w:r w:rsidRPr="005660C9">
        <w:rPr>
          <w:rFonts w:ascii="Times New Roman" w:hAnsi="Times New Roman" w:cs="Times New Roman"/>
          <w:sz w:val="28"/>
        </w:rPr>
        <w:t xml:space="preserve">Individual counselling to the slow learner </w:t>
      </w:r>
    </w:p>
    <w:p w:rsidR="00695DB8" w:rsidRPr="005660C9" w:rsidRDefault="00695DB8" w:rsidP="00695DB8">
      <w:pPr>
        <w:pStyle w:val="ListParagraph"/>
        <w:ind w:left="1440"/>
        <w:rPr>
          <w:rFonts w:ascii="Times New Roman" w:hAnsi="Times New Roman" w:cs="Times New Roman"/>
          <w:sz w:val="28"/>
        </w:rPr>
      </w:pPr>
      <w:r w:rsidRPr="005660C9">
        <w:rPr>
          <w:rFonts w:ascii="Times New Roman" w:hAnsi="Times New Roman" w:cs="Times New Roman"/>
          <w:sz w:val="28"/>
        </w:rPr>
        <w:t xml:space="preserve"> </w:t>
      </w:r>
    </w:p>
    <w:p w:rsidR="00986043" w:rsidRDefault="00986043" w:rsidP="00695DB8">
      <w:pPr>
        <w:rPr>
          <w:rFonts w:ascii="Times New Roman" w:hAnsi="Times New Roman" w:cs="Times New Roman"/>
          <w:b/>
          <w:sz w:val="28"/>
        </w:rPr>
      </w:pPr>
      <w:r w:rsidRPr="005660C9">
        <w:rPr>
          <w:rFonts w:ascii="Times New Roman" w:hAnsi="Times New Roman" w:cs="Times New Roman"/>
          <w:sz w:val="28"/>
        </w:rPr>
        <w:t xml:space="preserve">The University adopts measurable criteria to identify low performers. Every department of the University organizes special lectures called as remedial classes for low performers and to solve their difficulties in the subject they have failed and to improve their knowledge and skills in those subjects. So that they can successfully pass the remedial examination. Based on remedial class and </w:t>
      </w:r>
      <w:r>
        <w:rPr>
          <w:rFonts w:ascii="Times New Roman" w:hAnsi="Times New Roman" w:cs="Times New Roman"/>
          <w:sz w:val="28"/>
        </w:rPr>
        <w:t xml:space="preserve">their performance in subsequent </w:t>
      </w:r>
      <w:r w:rsidRPr="005660C9">
        <w:rPr>
          <w:rFonts w:ascii="Times New Roman" w:hAnsi="Times New Roman" w:cs="Times New Roman"/>
          <w:sz w:val="28"/>
        </w:rPr>
        <w:t>remedial exams results</w:t>
      </w:r>
      <w:r>
        <w:rPr>
          <w:rFonts w:ascii="Times New Roman" w:hAnsi="Times New Roman" w:cs="Times New Roman"/>
          <w:sz w:val="28"/>
        </w:rPr>
        <w:t>,</w:t>
      </w:r>
      <w:r w:rsidRPr="005660C9">
        <w:rPr>
          <w:rFonts w:ascii="Times New Roman" w:hAnsi="Times New Roman" w:cs="Times New Roman"/>
          <w:sz w:val="28"/>
        </w:rPr>
        <w:t xml:space="preserve"> their progress is evaluated.</w:t>
      </w:r>
    </w:p>
    <w:p w:rsidR="00986043" w:rsidRPr="005660C9" w:rsidRDefault="00986043" w:rsidP="00986043">
      <w:pPr>
        <w:rPr>
          <w:rFonts w:ascii="Times New Roman" w:hAnsi="Times New Roman" w:cs="Times New Roman"/>
          <w:b/>
          <w:sz w:val="28"/>
        </w:rPr>
      </w:pPr>
      <w:r w:rsidRPr="005660C9">
        <w:rPr>
          <w:rFonts w:ascii="Times New Roman" w:hAnsi="Times New Roman" w:cs="Times New Roman"/>
          <w:b/>
          <w:sz w:val="28"/>
        </w:rPr>
        <w:t xml:space="preserve">Following activities are conducted for advanced learners </w:t>
      </w:r>
    </w:p>
    <w:p w:rsidR="00986043" w:rsidRPr="005660C9" w:rsidRDefault="00986043" w:rsidP="00986043">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Encouragement to participate in conferences and seminars and  present the papers</w:t>
      </w:r>
    </w:p>
    <w:p w:rsidR="00986043" w:rsidRPr="005660C9" w:rsidRDefault="00986043" w:rsidP="00986043">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 xml:space="preserve">Arranging expert sessions to Incorporate projects in curriculum </w:t>
      </w:r>
    </w:p>
    <w:p w:rsidR="00986043" w:rsidRPr="005660C9" w:rsidRDefault="00986043" w:rsidP="00986043">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 xml:space="preserve">Encouraging students to take part in competitive examination </w:t>
      </w:r>
    </w:p>
    <w:p w:rsidR="00986043" w:rsidRPr="005660C9" w:rsidRDefault="00986043" w:rsidP="00986043">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Organizing classes for competitive examinations</w:t>
      </w:r>
    </w:p>
    <w:p w:rsidR="00986043" w:rsidRPr="005660C9" w:rsidRDefault="00986043" w:rsidP="00986043">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 xml:space="preserve">Summer Research Programme </w:t>
      </w:r>
    </w:p>
    <w:p w:rsidR="00986043" w:rsidRPr="005660C9" w:rsidRDefault="00986043" w:rsidP="00986043">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 xml:space="preserve">Providing Scope for add-on courses </w:t>
      </w:r>
    </w:p>
    <w:p w:rsidR="00986043" w:rsidRPr="00320FCF" w:rsidRDefault="00986043" w:rsidP="00320FCF">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 xml:space="preserve">Conducting seminars and workshops on advance topic/technology </w:t>
      </w:r>
    </w:p>
    <w:p w:rsidR="00986043" w:rsidRPr="005660C9" w:rsidRDefault="00986043" w:rsidP="00986043">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 xml:space="preserve">Felicitation of achievers on convocation day </w:t>
      </w:r>
    </w:p>
    <w:p w:rsidR="00986043" w:rsidRPr="002F488B" w:rsidRDefault="00986043" w:rsidP="00695DB8">
      <w:pPr>
        <w:pStyle w:val="ListParagraph"/>
        <w:numPr>
          <w:ilvl w:val="0"/>
          <w:numId w:val="2"/>
        </w:numPr>
        <w:rPr>
          <w:rFonts w:ascii="Times New Roman" w:hAnsi="Times New Roman" w:cs="Times New Roman"/>
          <w:sz w:val="28"/>
        </w:rPr>
      </w:pPr>
      <w:r w:rsidRPr="005660C9">
        <w:rPr>
          <w:rFonts w:ascii="Times New Roman" w:hAnsi="Times New Roman" w:cs="Times New Roman"/>
          <w:sz w:val="28"/>
        </w:rPr>
        <w:t xml:space="preserve"> Career planning guidance by training and placement officer </w:t>
      </w:r>
    </w:p>
    <w:p w:rsidR="00666214" w:rsidRPr="00AC0EDE" w:rsidRDefault="00543087" w:rsidP="00AC0EDE">
      <w:pPr>
        <w:rPr>
          <w:rFonts w:ascii="Times New Roman" w:hAnsi="Times New Roman" w:cs="Times New Roman"/>
          <w:sz w:val="28"/>
        </w:rPr>
      </w:pPr>
      <w:r w:rsidRPr="005660C9">
        <w:rPr>
          <w:rFonts w:ascii="Times New Roman" w:hAnsi="Times New Roman" w:cs="Times New Roman"/>
          <w:sz w:val="28"/>
        </w:rPr>
        <w:t>Each department of the University</w:t>
      </w:r>
      <w:r w:rsidR="00695DB8" w:rsidRPr="005660C9">
        <w:rPr>
          <w:rFonts w:ascii="Times New Roman" w:hAnsi="Times New Roman" w:cs="Times New Roman"/>
          <w:color w:val="FFFF00"/>
          <w:sz w:val="28"/>
        </w:rPr>
        <w:t xml:space="preserve"> </w:t>
      </w:r>
      <w:r w:rsidR="00695DB8" w:rsidRPr="005660C9">
        <w:rPr>
          <w:rFonts w:ascii="Times New Roman" w:hAnsi="Times New Roman" w:cs="Times New Roman"/>
          <w:sz w:val="28"/>
        </w:rPr>
        <w:t xml:space="preserve">provides opportunities for advanced learners to showcase their talents through participation in seminars, Quiz Competition, workshops for skill development, giving opportunities to student as per their skills in events, </w:t>
      </w:r>
      <w:r w:rsidR="00695DB8" w:rsidRPr="005660C9">
        <w:rPr>
          <w:rFonts w:ascii="Times New Roman" w:hAnsi="Times New Roman" w:cs="Times New Roman"/>
          <w:sz w:val="28"/>
        </w:rPr>
        <w:lastRenderedPageBreak/>
        <w:t>seminars, conferences. Additionally, students have the opportunity to demonstrate their grasp of a subject's components at the weekly seminar presentation which is organized by several departments.</w:t>
      </w:r>
      <w:r w:rsidR="00321096" w:rsidRPr="005660C9">
        <w:rPr>
          <w:rFonts w:ascii="Times New Roman" w:hAnsi="Times New Roman" w:cs="Times New Roman"/>
          <w:sz w:val="28"/>
        </w:rPr>
        <w:t xml:space="preserve"> The</w:t>
      </w:r>
      <w:r w:rsidR="00695DB8" w:rsidRPr="005660C9">
        <w:rPr>
          <w:rFonts w:ascii="Times New Roman" w:hAnsi="Times New Roman" w:cs="Times New Roman"/>
          <w:sz w:val="28"/>
        </w:rPr>
        <w:t xml:space="preserve"> University </w:t>
      </w:r>
      <w:r w:rsidR="00321096" w:rsidRPr="005660C9">
        <w:rPr>
          <w:rFonts w:ascii="Times New Roman" w:hAnsi="Times New Roman" w:cs="Times New Roman"/>
          <w:sz w:val="28"/>
        </w:rPr>
        <w:t xml:space="preserve">also </w:t>
      </w:r>
      <w:r w:rsidR="00695DB8" w:rsidRPr="005660C9">
        <w:rPr>
          <w:rFonts w:ascii="Times New Roman" w:hAnsi="Times New Roman" w:cs="Times New Roman"/>
          <w:sz w:val="28"/>
        </w:rPr>
        <w:t xml:space="preserve">provides value-added courses and career-focused skill courses for the benefit of the students. The University </w:t>
      </w:r>
      <w:r w:rsidR="00714E85" w:rsidRPr="005660C9">
        <w:rPr>
          <w:rFonts w:ascii="Times New Roman" w:hAnsi="Times New Roman" w:cs="Times New Roman"/>
          <w:sz w:val="28"/>
        </w:rPr>
        <w:t>has designed</w:t>
      </w:r>
      <w:r w:rsidR="00695DB8" w:rsidRPr="005660C9">
        <w:rPr>
          <w:rFonts w:ascii="Times New Roman" w:hAnsi="Times New Roman" w:cs="Times New Roman"/>
          <w:sz w:val="28"/>
        </w:rPr>
        <w:t xml:space="preserve"> a multi-level system to deliver education to the students to make them reach at highest caliber. </w:t>
      </w:r>
      <w:bookmarkStart w:id="0" w:name="_GoBack"/>
      <w:bookmarkEnd w:id="0"/>
    </w:p>
    <w:p w:rsidR="00C260BC" w:rsidRPr="005660C9" w:rsidRDefault="00C260BC" w:rsidP="00415379">
      <w:pPr>
        <w:spacing w:after="0" w:line="240" w:lineRule="auto"/>
        <w:rPr>
          <w:rFonts w:ascii="Times New Roman" w:eastAsia="Times New Roman" w:hAnsi="Times New Roman" w:cs="Times New Roman"/>
          <w:b/>
          <w:color w:val="222222"/>
          <w:sz w:val="24"/>
          <w:szCs w:val="24"/>
        </w:rPr>
      </w:pPr>
    </w:p>
    <w:p w:rsidR="00C260BC" w:rsidRPr="005660C9" w:rsidRDefault="00C260BC" w:rsidP="00415379">
      <w:pPr>
        <w:spacing w:after="0" w:line="240" w:lineRule="auto"/>
        <w:rPr>
          <w:rFonts w:ascii="Times New Roman" w:eastAsia="Times New Roman" w:hAnsi="Times New Roman" w:cs="Times New Roman"/>
          <w:b/>
          <w:color w:val="222222"/>
          <w:sz w:val="24"/>
          <w:szCs w:val="24"/>
        </w:rPr>
      </w:pPr>
    </w:p>
    <w:p w:rsidR="00666214" w:rsidRPr="005660C9" w:rsidRDefault="00666214" w:rsidP="00415379">
      <w:pPr>
        <w:spacing w:after="0" w:line="240" w:lineRule="auto"/>
        <w:rPr>
          <w:rFonts w:ascii="Times New Roman" w:eastAsia="Times New Roman" w:hAnsi="Times New Roman" w:cs="Times New Roman"/>
          <w:b/>
          <w:color w:val="222222"/>
          <w:sz w:val="24"/>
          <w:szCs w:val="24"/>
        </w:rPr>
      </w:pPr>
    </w:p>
    <w:p w:rsidR="000D146E" w:rsidRPr="005660C9" w:rsidRDefault="000D146E" w:rsidP="00415379">
      <w:pPr>
        <w:spacing w:after="0" w:line="240" w:lineRule="auto"/>
        <w:rPr>
          <w:rFonts w:ascii="Times New Roman" w:eastAsia="Times New Roman" w:hAnsi="Times New Roman" w:cs="Times New Roman"/>
          <w:b/>
          <w:bCs/>
          <w:color w:val="222222"/>
          <w:sz w:val="24"/>
          <w:szCs w:val="24"/>
        </w:rPr>
      </w:pPr>
    </w:p>
    <w:p w:rsidR="00666214" w:rsidRPr="005660C9" w:rsidRDefault="00666214" w:rsidP="00415379">
      <w:pPr>
        <w:spacing w:after="0" w:line="240" w:lineRule="auto"/>
        <w:rPr>
          <w:rFonts w:ascii="Times New Roman" w:eastAsia="Times New Roman" w:hAnsi="Times New Roman" w:cs="Times New Roman"/>
          <w:b/>
          <w:bCs/>
          <w:color w:val="222222"/>
          <w:sz w:val="24"/>
          <w:szCs w:val="24"/>
        </w:rPr>
      </w:pPr>
    </w:p>
    <w:p w:rsidR="00460FCE" w:rsidRPr="005660C9" w:rsidRDefault="00460FCE" w:rsidP="00415379">
      <w:pPr>
        <w:spacing w:after="0" w:line="240" w:lineRule="auto"/>
        <w:rPr>
          <w:rFonts w:ascii="Times New Roman" w:eastAsia="Times New Roman" w:hAnsi="Times New Roman" w:cs="Times New Roman"/>
          <w:b/>
          <w:bCs/>
          <w:color w:val="222222"/>
          <w:sz w:val="24"/>
          <w:szCs w:val="24"/>
        </w:rPr>
      </w:pPr>
    </w:p>
    <w:p w:rsidR="00460FCE" w:rsidRPr="005660C9" w:rsidRDefault="00460FCE" w:rsidP="00415379">
      <w:pPr>
        <w:spacing w:after="0" w:line="240" w:lineRule="auto"/>
        <w:rPr>
          <w:rFonts w:ascii="Times New Roman" w:eastAsia="Times New Roman" w:hAnsi="Times New Roman" w:cs="Times New Roman"/>
          <w:b/>
          <w:bCs/>
          <w:color w:val="222222"/>
          <w:sz w:val="24"/>
          <w:szCs w:val="24"/>
        </w:rPr>
      </w:pPr>
    </w:p>
    <w:sectPr w:rsidR="00460FCE" w:rsidRPr="005660C9" w:rsidSect="00415379">
      <w:headerReference w:type="default" r:id="rId11"/>
      <w:footerReference w:type="default" r:id="rId12"/>
      <w:pgSz w:w="12240" w:h="15840"/>
      <w:pgMar w:top="2340" w:right="90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1A2" w:rsidRDefault="008951A2" w:rsidP="00415379">
      <w:pPr>
        <w:spacing w:after="0" w:line="240" w:lineRule="auto"/>
      </w:pPr>
      <w:r>
        <w:separator/>
      </w:r>
    </w:p>
  </w:endnote>
  <w:endnote w:type="continuationSeparator" w:id="0">
    <w:p w:rsidR="008951A2" w:rsidRDefault="008951A2" w:rsidP="0041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79" w:rsidRDefault="00415379">
    <w:pPr>
      <w:pStyle w:val="Footer"/>
    </w:pPr>
    <w:r w:rsidRPr="00415379">
      <w:rPr>
        <w:noProof/>
        <w:lang w:val="en-IN" w:eastAsia="en-IN"/>
      </w:rPr>
      <w:drawing>
        <wp:anchor distT="0" distB="0" distL="0" distR="0" simplePos="0" relativeHeight="251659264" behindDoc="0" locked="0" layoutInCell="1" allowOverlap="1" wp14:anchorId="0845A24D" wp14:editId="72701DB4">
          <wp:simplePos x="0" y="0"/>
          <wp:positionH relativeFrom="page">
            <wp:posOffset>914400</wp:posOffset>
          </wp:positionH>
          <wp:positionV relativeFrom="page">
            <wp:posOffset>9295075</wp:posOffset>
          </wp:positionV>
          <wp:extent cx="5955527" cy="763325"/>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58840" cy="76517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1A2" w:rsidRDefault="008951A2" w:rsidP="00415379">
      <w:pPr>
        <w:spacing w:after="0" w:line="240" w:lineRule="auto"/>
      </w:pPr>
      <w:r>
        <w:separator/>
      </w:r>
    </w:p>
  </w:footnote>
  <w:footnote w:type="continuationSeparator" w:id="0">
    <w:p w:rsidR="008951A2" w:rsidRDefault="008951A2" w:rsidP="00415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379" w:rsidRDefault="00415379" w:rsidP="00415379">
    <w:pPr>
      <w:pStyle w:val="Header"/>
      <w:jc w:val="center"/>
    </w:pPr>
    <w:r w:rsidRPr="00415379">
      <w:rPr>
        <w:noProof/>
        <w:lang w:val="en-IN" w:eastAsia="en-IN"/>
      </w:rPr>
      <w:drawing>
        <wp:inline distT="0" distB="0" distL="0" distR="0">
          <wp:extent cx="4275424" cy="1381125"/>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275424" cy="1381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72512"/>
    <w:multiLevelType w:val="hybridMultilevel"/>
    <w:tmpl w:val="BA56209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3DCD16EF"/>
    <w:multiLevelType w:val="hybridMultilevel"/>
    <w:tmpl w:val="F6502176"/>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7A912AB"/>
    <w:multiLevelType w:val="hybridMultilevel"/>
    <w:tmpl w:val="AFB44260"/>
    <w:lvl w:ilvl="0" w:tplc="4009000F">
      <w:start w:val="1"/>
      <w:numFmt w:val="decimal"/>
      <w:lvlText w:val="%1."/>
      <w:lvlJc w:val="left"/>
      <w:pPr>
        <w:ind w:left="1211" w:hanging="360"/>
      </w:pPr>
      <w:rPr>
        <w:rFonts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
    <w:nsid w:val="78C26D36"/>
    <w:multiLevelType w:val="hybridMultilevel"/>
    <w:tmpl w:val="0A827A7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00"/>
    <w:rsid w:val="0004219E"/>
    <w:rsid w:val="00055E08"/>
    <w:rsid w:val="000674E1"/>
    <w:rsid w:val="000874C2"/>
    <w:rsid w:val="00095B5C"/>
    <w:rsid w:val="000B26AB"/>
    <w:rsid w:val="000C219C"/>
    <w:rsid w:val="000D146E"/>
    <w:rsid w:val="000E750A"/>
    <w:rsid w:val="000F5B28"/>
    <w:rsid w:val="000F7856"/>
    <w:rsid w:val="00130E25"/>
    <w:rsid w:val="0013654E"/>
    <w:rsid w:val="0014333A"/>
    <w:rsid w:val="00146F9C"/>
    <w:rsid w:val="00154FC9"/>
    <w:rsid w:val="00155CC3"/>
    <w:rsid w:val="00172265"/>
    <w:rsid w:val="00194910"/>
    <w:rsid w:val="001C1C22"/>
    <w:rsid w:val="001E202C"/>
    <w:rsid w:val="002273E8"/>
    <w:rsid w:val="00255220"/>
    <w:rsid w:val="00257F3D"/>
    <w:rsid w:val="002A4E7C"/>
    <w:rsid w:val="002B06C1"/>
    <w:rsid w:val="002C3765"/>
    <w:rsid w:val="002F1314"/>
    <w:rsid w:val="002F488B"/>
    <w:rsid w:val="00315178"/>
    <w:rsid w:val="00320FCF"/>
    <w:rsid w:val="00321096"/>
    <w:rsid w:val="00356E8B"/>
    <w:rsid w:val="0035777F"/>
    <w:rsid w:val="00376B83"/>
    <w:rsid w:val="003D7EB8"/>
    <w:rsid w:val="003F4B9D"/>
    <w:rsid w:val="00415379"/>
    <w:rsid w:val="004437F6"/>
    <w:rsid w:val="00446F9C"/>
    <w:rsid w:val="00460FCE"/>
    <w:rsid w:val="00481FAC"/>
    <w:rsid w:val="0048212F"/>
    <w:rsid w:val="004B58DE"/>
    <w:rsid w:val="004C0B0E"/>
    <w:rsid w:val="00513BB1"/>
    <w:rsid w:val="00523533"/>
    <w:rsid w:val="00543087"/>
    <w:rsid w:val="0054774B"/>
    <w:rsid w:val="005660C9"/>
    <w:rsid w:val="0058529A"/>
    <w:rsid w:val="00633D35"/>
    <w:rsid w:val="00637270"/>
    <w:rsid w:val="0065108F"/>
    <w:rsid w:val="00663F06"/>
    <w:rsid w:val="00666214"/>
    <w:rsid w:val="006775D6"/>
    <w:rsid w:val="00695DB8"/>
    <w:rsid w:val="006A578B"/>
    <w:rsid w:val="006B1B15"/>
    <w:rsid w:val="006B7D4B"/>
    <w:rsid w:val="006E2989"/>
    <w:rsid w:val="00714E85"/>
    <w:rsid w:val="007242CC"/>
    <w:rsid w:val="00743ECC"/>
    <w:rsid w:val="007960C7"/>
    <w:rsid w:val="007B6616"/>
    <w:rsid w:val="007E2AE1"/>
    <w:rsid w:val="0080230E"/>
    <w:rsid w:val="00816E4A"/>
    <w:rsid w:val="008172C7"/>
    <w:rsid w:val="0082339F"/>
    <w:rsid w:val="008649DD"/>
    <w:rsid w:val="00866B2C"/>
    <w:rsid w:val="008714F2"/>
    <w:rsid w:val="00873328"/>
    <w:rsid w:val="00886D80"/>
    <w:rsid w:val="00887B88"/>
    <w:rsid w:val="008951A2"/>
    <w:rsid w:val="008A6D57"/>
    <w:rsid w:val="008B62CA"/>
    <w:rsid w:val="008C18FE"/>
    <w:rsid w:val="008D0238"/>
    <w:rsid w:val="008F628B"/>
    <w:rsid w:val="00923584"/>
    <w:rsid w:val="00986043"/>
    <w:rsid w:val="0099318E"/>
    <w:rsid w:val="009A288D"/>
    <w:rsid w:val="009C7C37"/>
    <w:rsid w:val="009F22B1"/>
    <w:rsid w:val="009F24D5"/>
    <w:rsid w:val="00A03AAD"/>
    <w:rsid w:val="00A07783"/>
    <w:rsid w:val="00A103A5"/>
    <w:rsid w:val="00A13149"/>
    <w:rsid w:val="00A95BB5"/>
    <w:rsid w:val="00AC0EDE"/>
    <w:rsid w:val="00AC3898"/>
    <w:rsid w:val="00AD2F60"/>
    <w:rsid w:val="00B66EF1"/>
    <w:rsid w:val="00BA2271"/>
    <w:rsid w:val="00C01BD3"/>
    <w:rsid w:val="00C260BC"/>
    <w:rsid w:val="00C55F4E"/>
    <w:rsid w:val="00C75761"/>
    <w:rsid w:val="00C77100"/>
    <w:rsid w:val="00C91F4C"/>
    <w:rsid w:val="00CD1EF8"/>
    <w:rsid w:val="00CF3EA0"/>
    <w:rsid w:val="00D06F69"/>
    <w:rsid w:val="00D1755D"/>
    <w:rsid w:val="00D331C2"/>
    <w:rsid w:val="00D63A32"/>
    <w:rsid w:val="00D67B0D"/>
    <w:rsid w:val="00DC3FF4"/>
    <w:rsid w:val="00E66CCE"/>
    <w:rsid w:val="00EB4F3B"/>
    <w:rsid w:val="00F027ED"/>
    <w:rsid w:val="00F322D5"/>
    <w:rsid w:val="00F457E0"/>
    <w:rsid w:val="00FA469F"/>
    <w:rsid w:val="00FB2EEA"/>
    <w:rsid w:val="00FD3694"/>
    <w:rsid w:val="00FF5C2F"/>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34AF-14B7-402C-AC85-AE4DF0D6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26AB"/>
    <w:rPr>
      <w:color w:val="0000FF"/>
      <w:u w:val="single"/>
    </w:rPr>
  </w:style>
  <w:style w:type="paragraph" w:styleId="BalloonText">
    <w:name w:val="Balloon Text"/>
    <w:basedOn w:val="Normal"/>
    <w:link w:val="BalloonTextChar"/>
    <w:uiPriority w:val="99"/>
    <w:semiHidden/>
    <w:unhideWhenUsed/>
    <w:rsid w:val="006B1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15"/>
    <w:rPr>
      <w:rFonts w:ascii="Segoe UI" w:hAnsi="Segoe UI" w:cs="Segoe UI"/>
      <w:sz w:val="18"/>
      <w:szCs w:val="18"/>
    </w:rPr>
  </w:style>
  <w:style w:type="character" w:styleId="Emphasis">
    <w:name w:val="Emphasis"/>
    <w:basedOn w:val="DefaultParagraphFont"/>
    <w:uiPriority w:val="20"/>
    <w:qFormat/>
    <w:rsid w:val="002F1314"/>
    <w:rPr>
      <w:i/>
      <w:iCs/>
    </w:rPr>
  </w:style>
  <w:style w:type="paragraph" w:styleId="Header">
    <w:name w:val="header"/>
    <w:basedOn w:val="Normal"/>
    <w:link w:val="HeaderChar"/>
    <w:uiPriority w:val="99"/>
    <w:unhideWhenUsed/>
    <w:rsid w:val="00415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379"/>
  </w:style>
  <w:style w:type="paragraph" w:styleId="Footer">
    <w:name w:val="footer"/>
    <w:basedOn w:val="Normal"/>
    <w:link w:val="FooterChar"/>
    <w:uiPriority w:val="99"/>
    <w:unhideWhenUsed/>
    <w:rsid w:val="00415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379"/>
  </w:style>
  <w:style w:type="paragraph" w:styleId="ListParagraph">
    <w:name w:val="List Paragraph"/>
    <w:basedOn w:val="Normal"/>
    <w:uiPriority w:val="34"/>
    <w:qFormat/>
    <w:rsid w:val="00AC3898"/>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FCE2-201D-4084-81F3-80C7694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56</cp:revision>
  <cp:lastPrinted>2024-08-05T10:33:00Z</cp:lastPrinted>
  <dcterms:created xsi:type="dcterms:W3CDTF">2024-09-23T09:23:00Z</dcterms:created>
  <dcterms:modified xsi:type="dcterms:W3CDTF">2024-09-25T06:39:00Z</dcterms:modified>
</cp:coreProperties>
</file>