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77777777" w:rsidR="001125BC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0085014E">
            <wp:simplePos x="0" y="0"/>
            <wp:positionH relativeFrom="page">
              <wp:posOffset>265583</wp:posOffset>
            </wp:positionH>
            <wp:positionV relativeFrom="page">
              <wp:posOffset>274273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6B793ADA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0539F5">
        <w:t>0</w:t>
      </w:r>
      <w:r w:rsidR="00AD2928">
        <w:t>2</w:t>
      </w:r>
      <w:r>
        <w:t>/0</w:t>
      </w:r>
      <w:r w:rsidR="00AD2928">
        <w:t>6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r>
        <w:t>Swarrnim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1BCDBCFC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 </w:t>
      </w:r>
      <w:r w:rsidR="00767ED8">
        <w:rPr>
          <w:spacing w:val="1"/>
        </w:rPr>
        <w:t>May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6D21EABB" w14:textId="0FA64270" w:rsidR="001125BC" w:rsidRDefault="00000000" w:rsidP="00246444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49370C68" w14:textId="2264CA01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 w:rsidR="00246444">
        <w:t>expenses</w:t>
      </w:r>
      <w:r>
        <w:rPr>
          <w:spacing w:val="-1"/>
        </w:rPr>
        <w:t xml:space="preserve"> </w:t>
      </w:r>
      <w:r>
        <w:t>:</w:t>
      </w:r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969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314"/>
        <w:gridCol w:w="5040"/>
        <w:gridCol w:w="1348"/>
      </w:tblGrid>
      <w:tr w:rsidR="0049168F" w14:paraId="18D71714" w14:textId="77777777" w:rsidTr="0049168F">
        <w:trPr>
          <w:trHeight w:val="277"/>
        </w:trPr>
        <w:tc>
          <w:tcPr>
            <w:tcW w:w="990" w:type="dxa"/>
          </w:tcPr>
          <w:p w14:paraId="41D65B1F" w14:textId="1D5985C7" w:rsidR="0049168F" w:rsidRDefault="0049168F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2314" w:type="dxa"/>
          </w:tcPr>
          <w:p w14:paraId="577297D7" w14:textId="539A61C2" w:rsidR="0049168F" w:rsidRPr="00AD2928" w:rsidRDefault="0049168F" w:rsidP="00AD2928">
            <w:pPr>
              <w:jc w:val="center"/>
              <w:rPr>
                <w:rFonts w:ascii="&quot;Ȫrial MT\&quot;&quot;" w:hAnsi="&quot;Ȫrial MT\&quot;&quot;" w:cs="Arial"/>
              </w:rPr>
            </w:pPr>
            <w:r>
              <w:rPr>
                <w:rFonts w:ascii="&quot;Ȫrial MT\&quot;&quot;" w:hAnsi="&quot;Ȫrial MT\&quot;&quot;" w:cs="Arial"/>
              </w:rPr>
              <w:t>Name of Faculty</w:t>
            </w:r>
          </w:p>
        </w:tc>
        <w:tc>
          <w:tcPr>
            <w:tcW w:w="5040" w:type="dxa"/>
          </w:tcPr>
          <w:p w14:paraId="0158D834" w14:textId="64C3C4E5" w:rsidR="0049168F" w:rsidRDefault="0049168F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 Name</w:t>
            </w:r>
          </w:p>
        </w:tc>
        <w:tc>
          <w:tcPr>
            <w:tcW w:w="1348" w:type="dxa"/>
          </w:tcPr>
          <w:p w14:paraId="6237FC4E" w14:textId="4AAD9C7A" w:rsidR="0049168F" w:rsidRPr="00AD2928" w:rsidRDefault="0049168F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49168F" w14:paraId="55839CDD" w14:textId="77777777" w:rsidTr="0049168F">
        <w:trPr>
          <w:trHeight w:val="277"/>
        </w:trPr>
        <w:tc>
          <w:tcPr>
            <w:tcW w:w="990" w:type="dxa"/>
          </w:tcPr>
          <w:p w14:paraId="0E9D0C79" w14:textId="14DFBC25" w:rsidR="0049168F" w:rsidRDefault="0049168F" w:rsidP="0049168F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14" w:type="dxa"/>
            <w:vAlign w:val="center"/>
          </w:tcPr>
          <w:p w14:paraId="39F425E5" w14:textId="19ECA6B8" w:rsidR="0049168F" w:rsidRPr="00AD2928" w:rsidRDefault="0049168F" w:rsidP="0049168F">
            <w:pPr>
              <w:rPr>
                <w:rFonts w:ascii="&quot;Ȫrial MT\&quot;&quot;" w:hAnsi="&quot;Ȫrial MT\&quot;&quot;" w:cs="Arial"/>
              </w:rPr>
            </w:pPr>
            <w:r>
              <w:rPr>
                <w:rFonts w:ascii="Calibri" w:hAnsi="Calibri" w:cs="Calibri"/>
                <w:color w:val="000000"/>
              </w:rPr>
              <w:t>Dr.Archana Pandey</w:t>
            </w:r>
          </w:p>
        </w:tc>
        <w:tc>
          <w:tcPr>
            <w:tcW w:w="5040" w:type="dxa"/>
            <w:vAlign w:val="center"/>
          </w:tcPr>
          <w:p w14:paraId="4B351D6A" w14:textId="675228EA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 on Citizen Science : Social Distancing and Social Media</w:t>
            </w:r>
          </w:p>
        </w:tc>
        <w:tc>
          <w:tcPr>
            <w:tcW w:w="1348" w:type="dxa"/>
            <w:vAlign w:val="center"/>
          </w:tcPr>
          <w:p w14:paraId="665E94E9" w14:textId="486AFB3D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5505744D" w14:textId="77777777" w:rsidTr="0049168F">
        <w:trPr>
          <w:trHeight w:val="277"/>
        </w:trPr>
        <w:tc>
          <w:tcPr>
            <w:tcW w:w="990" w:type="dxa"/>
          </w:tcPr>
          <w:p w14:paraId="3525AB8B" w14:textId="56FAB802" w:rsidR="0049168F" w:rsidRDefault="0049168F" w:rsidP="0049168F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14" w:type="dxa"/>
            <w:vAlign w:val="center"/>
          </w:tcPr>
          <w:p w14:paraId="0132C47F" w14:textId="5E1923DB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Ankita Kaneriya</w:t>
            </w:r>
          </w:p>
        </w:tc>
        <w:tc>
          <w:tcPr>
            <w:tcW w:w="5040" w:type="dxa"/>
            <w:vAlign w:val="center"/>
          </w:tcPr>
          <w:p w14:paraId="204FA4D5" w14:textId="55F88FB1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"Microbiology: Prospects &amp; Future"</w:t>
            </w:r>
          </w:p>
        </w:tc>
        <w:tc>
          <w:tcPr>
            <w:tcW w:w="1348" w:type="dxa"/>
            <w:vAlign w:val="center"/>
          </w:tcPr>
          <w:p w14:paraId="13A8FD2D" w14:textId="4FB65109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0DDB459A" w14:textId="77777777" w:rsidTr="0049168F">
        <w:trPr>
          <w:trHeight w:val="277"/>
        </w:trPr>
        <w:tc>
          <w:tcPr>
            <w:tcW w:w="990" w:type="dxa"/>
          </w:tcPr>
          <w:p w14:paraId="4D4B81DB" w14:textId="4BE78EB0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14" w:type="dxa"/>
            <w:vAlign w:val="center"/>
          </w:tcPr>
          <w:p w14:paraId="64C1827A" w14:textId="53578A4F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Mittal Makwana</w:t>
            </w:r>
          </w:p>
        </w:tc>
        <w:tc>
          <w:tcPr>
            <w:tcW w:w="5040" w:type="dxa"/>
            <w:vAlign w:val="center"/>
          </w:tcPr>
          <w:p w14:paraId="21C5FDF9" w14:textId="3BAD6EB7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"Microbiology: Prospects &amp; Future"</w:t>
            </w:r>
          </w:p>
        </w:tc>
        <w:tc>
          <w:tcPr>
            <w:tcW w:w="1348" w:type="dxa"/>
            <w:vAlign w:val="center"/>
          </w:tcPr>
          <w:p w14:paraId="6EB76CF1" w14:textId="2A733BB3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71BB8E68" w14:textId="77777777" w:rsidTr="0049168F">
        <w:trPr>
          <w:trHeight w:val="279"/>
        </w:trPr>
        <w:tc>
          <w:tcPr>
            <w:tcW w:w="990" w:type="dxa"/>
          </w:tcPr>
          <w:p w14:paraId="3009D5BA" w14:textId="33A3AEEA" w:rsidR="0049168F" w:rsidRDefault="0049168F" w:rsidP="0049168F">
            <w:pPr>
              <w:pStyle w:val="TableParagraph"/>
              <w:spacing w:before="1" w:line="240" w:lineRule="auto"/>
              <w:ind w:left="9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  <w:tc>
          <w:tcPr>
            <w:tcW w:w="2314" w:type="dxa"/>
            <w:vAlign w:val="center"/>
          </w:tcPr>
          <w:p w14:paraId="0458FD91" w14:textId="226C9A1A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Anjali Prajapati</w:t>
            </w:r>
          </w:p>
        </w:tc>
        <w:tc>
          <w:tcPr>
            <w:tcW w:w="5040" w:type="dxa"/>
            <w:vAlign w:val="center"/>
          </w:tcPr>
          <w:p w14:paraId="5DD649CD" w14:textId="077D2E29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"Microbiology: Prospects &amp; Future"</w:t>
            </w:r>
          </w:p>
        </w:tc>
        <w:tc>
          <w:tcPr>
            <w:tcW w:w="1348" w:type="dxa"/>
            <w:vAlign w:val="center"/>
          </w:tcPr>
          <w:p w14:paraId="6504519B" w14:textId="43ACF8EC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369A5AED" w14:textId="77777777" w:rsidTr="0049168F">
        <w:trPr>
          <w:trHeight w:val="277"/>
        </w:trPr>
        <w:tc>
          <w:tcPr>
            <w:tcW w:w="990" w:type="dxa"/>
          </w:tcPr>
          <w:p w14:paraId="43532996" w14:textId="712D9A31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5</w:t>
            </w:r>
          </w:p>
        </w:tc>
        <w:tc>
          <w:tcPr>
            <w:tcW w:w="2314" w:type="dxa"/>
            <w:vAlign w:val="center"/>
          </w:tcPr>
          <w:p w14:paraId="686F386E" w14:textId="04C0AEC0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Hemali Kachhadiya</w:t>
            </w:r>
          </w:p>
        </w:tc>
        <w:tc>
          <w:tcPr>
            <w:tcW w:w="5040" w:type="dxa"/>
            <w:vAlign w:val="center"/>
          </w:tcPr>
          <w:p w14:paraId="4E57B4B6" w14:textId="68609FE7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"Microbiology: Prospects &amp; Future"</w:t>
            </w:r>
          </w:p>
        </w:tc>
        <w:tc>
          <w:tcPr>
            <w:tcW w:w="1348" w:type="dxa"/>
            <w:vAlign w:val="center"/>
          </w:tcPr>
          <w:p w14:paraId="0DD4C51B" w14:textId="00DA3609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6CDBDF12" w14:textId="77777777" w:rsidTr="0049168F">
        <w:trPr>
          <w:trHeight w:val="277"/>
        </w:trPr>
        <w:tc>
          <w:tcPr>
            <w:tcW w:w="990" w:type="dxa"/>
          </w:tcPr>
          <w:p w14:paraId="00CC1A83" w14:textId="64C9C55D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6</w:t>
            </w:r>
          </w:p>
        </w:tc>
        <w:tc>
          <w:tcPr>
            <w:tcW w:w="2314" w:type="dxa"/>
            <w:vAlign w:val="center"/>
          </w:tcPr>
          <w:p w14:paraId="3121D11B" w14:textId="7000488C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040" w:type="dxa"/>
            <w:vAlign w:val="center"/>
          </w:tcPr>
          <w:p w14:paraId="7BCEAEC2" w14:textId="5DE345EB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"Recent perspective of science in life of Covid-19 pandemic"</w:t>
            </w:r>
          </w:p>
        </w:tc>
        <w:tc>
          <w:tcPr>
            <w:tcW w:w="1348" w:type="dxa"/>
            <w:vAlign w:val="center"/>
          </w:tcPr>
          <w:p w14:paraId="795FD784" w14:textId="15BC81DD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7D52FA93" w14:textId="77777777" w:rsidTr="0049168F">
        <w:trPr>
          <w:trHeight w:val="277"/>
        </w:trPr>
        <w:tc>
          <w:tcPr>
            <w:tcW w:w="990" w:type="dxa"/>
          </w:tcPr>
          <w:p w14:paraId="4C25CBFB" w14:textId="45DE33A3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7</w:t>
            </w:r>
          </w:p>
        </w:tc>
        <w:tc>
          <w:tcPr>
            <w:tcW w:w="2314" w:type="dxa"/>
            <w:vAlign w:val="center"/>
          </w:tcPr>
          <w:p w14:paraId="610F27A2" w14:textId="55EC2442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Hemali Kachhadiya</w:t>
            </w:r>
          </w:p>
        </w:tc>
        <w:tc>
          <w:tcPr>
            <w:tcW w:w="5040" w:type="dxa"/>
            <w:vAlign w:val="center"/>
          </w:tcPr>
          <w:p w14:paraId="549EBB21" w14:textId="72FE42E0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Developement of viral vaccine &amp; other preventive measures in pandemic</w:t>
            </w:r>
          </w:p>
        </w:tc>
        <w:tc>
          <w:tcPr>
            <w:tcW w:w="1348" w:type="dxa"/>
            <w:vAlign w:val="center"/>
          </w:tcPr>
          <w:p w14:paraId="1D706EAF" w14:textId="43134083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6928C1B2" w14:textId="77777777" w:rsidTr="0049168F">
        <w:trPr>
          <w:trHeight w:val="277"/>
        </w:trPr>
        <w:tc>
          <w:tcPr>
            <w:tcW w:w="990" w:type="dxa"/>
          </w:tcPr>
          <w:p w14:paraId="0BC4F10D" w14:textId="786FCA3B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8</w:t>
            </w:r>
          </w:p>
        </w:tc>
        <w:tc>
          <w:tcPr>
            <w:tcW w:w="2314" w:type="dxa"/>
            <w:vAlign w:val="center"/>
          </w:tcPr>
          <w:p w14:paraId="1D602E8E" w14:textId="5F37EC7D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Hemali Kachhadiya</w:t>
            </w:r>
          </w:p>
        </w:tc>
        <w:tc>
          <w:tcPr>
            <w:tcW w:w="5040" w:type="dxa"/>
            <w:vAlign w:val="center"/>
          </w:tcPr>
          <w:p w14:paraId="3ACE44AE" w14:textId="1F588AE8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Molecular diagnostics in modern medicines</w:t>
            </w:r>
          </w:p>
        </w:tc>
        <w:tc>
          <w:tcPr>
            <w:tcW w:w="1348" w:type="dxa"/>
            <w:vAlign w:val="center"/>
          </w:tcPr>
          <w:p w14:paraId="0DE6C539" w14:textId="687DBD26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57F980FE" w14:textId="77777777" w:rsidTr="0049168F">
        <w:trPr>
          <w:trHeight w:val="277"/>
        </w:trPr>
        <w:tc>
          <w:tcPr>
            <w:tcW w:w="990" w:type="dxa"/>
          </w:tcPr>
          <w:p w14:paraId="2249EEA7" w14:textId="73AE275A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9</w:t>
            </w:r>
          </w:p>
        </w:tc>
        <w:tc>
          <w:tcPr>
            <w:tcW w:w="2314" w:type="dxa"/>
            <w:vAlign w:val="center"/>
          </w:tcPr>
          <w:p w14:paraId="09553C70" w14:textId="7F78628E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Hemali Kachhadiya</w:t>
            </w:r>
          </w:p>
        </w:tc>
        <w:tc>
          <w:tcPr>
            <w:tcW w:w="5040" w:type="dxa"/>
            <w:vAlign w:val="center"/>
          </w:tcPr>
          <w:p w14:paraId="6D913806" w14:textId="22D59FC1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“LIFE SCIENCES RESEARCH: POST COIVD 19”</w:t>
            </w:r>
          </w:p>
        </w:tc>
        <w:tc>
          <w:tcPr>
            <w:tcW w:w="1348" w:type="dxa"/>
            <w:vAlign w:val="center"/>
          </w:tcPr>
          <w:p w14:paraId="25FC37E8" w14:textId="162D93F1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3472CCC9" w14:textId="77777777" w:rsidTr="0049168F">
        <w:trPr>
          <w:trHeight w:val="277"/>
        </w:trPr>
        <w:tc>
          <w:tcPr>
            <w:tcW w:w="990" w:type="dxa"/>
          </w:tcPr>
          <w:p w14:paraId="24C6E531" w14:textId="5EB0177A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10</w:t>
            </w:r>
          </w:p>
        </w:tc>
        <w:tc>
          <w:tcPr>
            <w:tcW w:w="2314" w:type="dxa"/>
            <w:vAlign w:val="center"/>
          </w:tcPr>
          <w:p w14:paraId="7D5352D4" w14:textId="4869D80C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Hemali Kachhadiya</w:t>
            </w:r>
          </w:p>
        </w:tc>
        <w:tc>
          <w:tcPr>
            <w:tcW w:w="5040" w:type="dxa"/>
            <w:vAlign w:val="center"/>
          </w:tcPr>
          <w:p w14:paraId="036FB586" w14:textId="785E6ECD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Bioinformatics:Applications &amp; Aspects</w:t>
            </w:r>
          </w:p>
        </w:tc>
        <w:tc>
          <w:tcPr>
            <w:tcW w:w="1348" w:type="dxa"/>
            <w:vAlign w:val="center"/>
          </w:tcPr>
          <w:p w14:paraId="009D7A8B" w14:textId="771F3636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0650499C" w14:textId="77777777" w:rsidTr="0049168F">
        <w:trPr>
          <w:trHeight w:val="277"/>
        </w:trPr>
        <w:tc>
          <w:tcPr>
            <w:tcW w:w="990" w:type="dxa"/>
          </w:tcPr>
          <w:p w14:paraId="4C0FDF4B" w14:textId="18EA45B4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11</w:t>
            </w:r>
          </w:p>
        </w:tc>
        <w:tc>
          <w:tcPr>
            <w:tcW w:w="2314" w:type="dxa"/>
            <w:vAlign w:val="center"/>
          </w:tcPr>
          <w:p w14:paraId="17F6240E" w14:textId="1F9224F2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040" w:type="dxa"/>
            <w:vAlign w:val="center"/>
          </w:tcPr>
          <w:p w14:paraId="0A5D9111" w14:textId="59CD9772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travel for scientific indian minds</w:t>
            </w:r>
          </w:p>
        </w:tc>
        <w:tc>
          <w:tcPr>
            <w:tcW w:w="1348" w:type="dxa"/>
            <w:vAlign w:val="center"/>
          </w:tcPr>
          <w:p w14:paraId="58D1DE76" w14:textId="6F938B8D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376C3C85" w14:textId="77777777" w:rsidTr="0049168F">
        <w:trPr>
          <w:trHeight w:val="277"/>
        </w:trPr>
        <w:tc>
          <w:tcPr>
            <w:tcW w:w="990" w:type="dxa"/>
          </w:tcPr>
          <w:p w14:paraId="7F4348EF" w14:textId="5EE65DF4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12</w:t>
            </w:r>
          </w:p>
        </w:tc>
        <w:tc>
          <w:tcPr>
            <w:tcW w:w="2314" w:type="dxa"/>
            <w:vAlign w:val="center"/>
          </w:tcPr>
          <w:p w14:paraId="5351F1FB" w14:textId="44A0108F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040" w:type="dxa"/>
            <w:vAlign w:val="center"/>
          </w:tcPr>
          <w:p w14:paraId="1CBDEF9D" w14:textId="3F37DCB0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"Approaching goverment competitive examination in the present crisis of Covid-19"</w:t>
            </w:r>
          </w:p>
        </w:tc>
        <w:tc>
          <w:tcPr>
            <w:tcW w:w="1348" w:type="dxa"/>
            <w:vAlign w:val="center"/>
          </w:tcPr>
          <w:p w14:paraId="09BD1F73" w14:textId="429301EE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49168F" w14:paraId="3CACA261" w14:textId="77777777" w:rsidTr="0049168F">
        <w:trPr>
          <w:trHeight w:val="277"/>
        </w:trPr>
        <w:tc>
          <w:tcPr>
            <w:tcW w:w="990" w:type="dxa"/>
          </w:tcPr>
          <w:p w14:paraId="7494BE51" w14:textId="4BE93540" w:rsidR="0049168F" w:rsidRDefault="0049168F" w:rsidP="0049168F">
            <w:pPr>
              <w:pStyle w:val="TableParagraph"/>
              <w:spacing w:line="234" w:lineRule="exact"/>
              <w:ind w:left="9"/>
              <w:rPr>
                <w:rFonts w:ascii="Cambria"/>
                <w:w w:val="99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13</w:t>
            </w:r>
          </w:p>
        </w:tc>
        <w:tc>
          <w:tcPr>
            <w:tcW w:w="2314" w:type="dxa"/>
            <w:vAlign w:val="center"/>
          </w:tcPr>
          <w:p w14:paraId="09561C5F" w14:textId="4BA82413" w:rsidR="0049168F" w:rsidRPr="00AD2928" w:rsidRDefault="0049168F" w:rsidP="0049168F">
            <w:r>
              <w:rPr>
                <w:rFonts w:ascii="Calibri" w:hAnsi="Calibri" w:cs="Calibri"/>
                <w:color w:val="000000"/>
              </w:rPr>
              <w:t>Prem Prajapati</w:t>
            </w:r>
          </w:p>
        </w:tc>
        <w:tc>
          <w:tcPr>
            <w:tcW w:w="5040" w:type="dxa"/>
            <w:vAlign w:val="center"/>
          </w:tcPr>
          <w:p w14:paraId="763C4C72" w14:textId="5D1A1178" w:rsidR="0049168F" w:rsidRDefault="0049168F" w:rsidP="004916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"Getting started in sky watching" : A two day webinar crash course on Amuteur Astronomy</w:t>
            </w:r>
          </w:p>
        </w:tc>
        <w:tc>
          <w:tcPr>
            <w:tcW w:w="1348" w:type="dxa"/>
            <w:vAlign w:val="center"/>
          </w:tcPr>
          <w:p w14:paraId="478B0E33" w14:textId="3D9E1FF2" w:rsidR="0049168F" w:rsidRPr="00AD2928" w:rsidRDefault="0049168F" w:rsidP="004916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</w:tbl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C"/>
    <w:rsid w:val="000539F5"/>
    <w:rsid w:val="000C6C09"/>
    <w:rsid w:val="001125BC"/>
    <w:rsid w:val="00177125"/>
    <w:rsid w:val="00184A7D"/>
    <w:rsid w:val="00246444"/>
    <w:rsid w:val="0049168F"/>
    <w:rsid w:val="00583745"/>
    <w:rsid w:val="00587D90"/>
    <w:rsid w:val="00767ED8"/>
    <w:rsid w:val="008C494B"/>
    <w:rsid w:val="00A1417D"/>
    <w:rsid w:val="00AD2928"/>
    <w:rsid w:val="00B5541F"/>
    <w:rsid w:val="00C558A4"/>
    <w:rsid w:val="00C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6</cp:revision>
  <dcterms:created xsi:type="dcterms:W3CDTF">2024-10-09T08:13:00Z</dcterms:created>
  <dcterms:modified xsi:type="dcterms:W3CDTF">2024-10-19T10:34:00Z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